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7D" w:rsidRPr="00DF31AA" w:rsidRDefault="0032164B" w:rsidP="00FF5AB4">
      <w:pPr>
        <w:ind w:right="360"/>
        <w:rPr>
          <w:rFonts w:ascii="Humnst777 BT" w:hAnsi="Humnst777 BT"/>
          <w:b/>
          <w:sz w:val="28"/>
          <w:szCs w:val="28"/>
        </w:rPr>
      </w:pPr>
      <w:r>
        <w:rPr>
          <w:rFonts w:ascii="Humnst777 BT" w:hAnsi="Humnst777 BT"/>
          <w:b/>
          <w:sz w:val="28"/>
          <w:szCs w:val="28"/>
        </w:rPr>
        <w:t>Southern California</w:t>
      </w:r>
      <w:r w:rsidR="0000527D" w:rsidRPr="00DF31AA">
        <w:rPr>
          <w:rFonts w:ascii="Humnst777 BT" w:hAnsi="Humnst777 BT"/>
          <w:b/>
          <w:sz w:val="28"/>
          <w:szCs w:val="28"/>
        </w:rPr>
        <w:t xml:space="preserve"> Lesson Plan</w:t>
      </w:r>
    </w:p>
    <w:p w:rsidR="00DF31AA" w:rsidRPr="0032164B" w:rsidRDefault="0032164B" w:rsidP="00FF5AB4">
      <w:pPr>
        <w:ind w:right="360"/>
        <w:rPr>
          <w:rFonts w:ascii="Humnst777 BT" w:hAnsi="Humnst777 BT"/>
          <w:b/>
          <w:sz w:val="28"/>
          <w:szCs w:val="28"/>
        </w:rPr>
      </w:pPr>
      <w:r w:rsidRPr="00DF31AA">
        <w:rPr>
          <w:rFonts w:ascii="Humnst777 BT" w:hAnsi="Humnst777 BT"/>
          <w:b/>
          <w:sz w:val="28"/>
          <w:szCs w:val="28"/>
        </w:rPr>
        <w:t xml:space="preserve"> </w:t>
      </w:r>
      <w:r w:rsidR="0000527D" w:rsidRPr="00DF31AA">
        <w:rPr>
          <w:rFonts w:ascii="Humnst777 BT" w:hAnsi="Humnst777 BT"/>
          <w:b/>
          <w:sz w:val="28"/>
          <w:szCs w:val="28"/>
        </w:rPr>
        <w:t>“</w:t>
      </w:r>
      <w:r>
        <w:rPr>
          <w:rFonts w:ascii="Humnst777 BT" w:hAnsi="Humnst777 BT"/>
          <w:b/>
          <w:sz w:val="28"/>
          <w:szCs w:val="28"/>
        </w:rPr>
        <w:t>Phenology in the Schoolyard: School Year Monitoring Project</w:t>
      </w:r>
      <w:r w:rsidR="0000527D" w:rsidRPr="00DF31AA">
        <w:rPr>
          <w:rFonts w:ascii="Humnst777 BT" w:hAnsi="Humnst777 BT"/>
          <w:b/>
          <w:sz w:val="28"/>
          <w:szCs w:val="28"/>
        </w:rPr>
        <w:t>”</w:t>
      </w:r>
    </w:p>
    <w:p w:rsidR="0000527D" w:rsidRPr="00BD29EB" w:rsidRDefault="0000527D" w:rsidP="00FF5AB4">
      <w:pPr>
        <w:ind w:right="360"/>
        <w:rPr>
          <w:rFonts w:ascii="Humnst777 BT" w:hAnsi="Humnst777 BT"/>
          <w:b/>
          <w:i/>
        </w:rPr>
      </w:pPr>
    </w:p>
    <w:p w:rsidR="0000527D" w:rsidRPr="00DF31AA" w:rsidRDefault="0000527D" w:rsidP="00FF5AB4">
      <w:pPr>
        <w:ind w:right="360"/>
        <w:rPr>
          <w:rFonts w:ascii="Humnst777 BT" w:hAnsi="Humnst777 BT"/>
        </w:rPr>
      </w:pPr>
      <w:r w:rsidRPr="00DF31AA">
        <w:rPr>
          <w:rFonts w:ascii="Humnst777 BT" w:hAnsi="Humnst777 BT"/>
          <w:b/>
        </w:rPr>
        <w:t>Educator Name</w:t>
      </w:r>
      <w:r w:rsidRPr="00DF31AA">
        <w:rPr>
          <w:rFonts w:ascii="Humnst777 BT" w:hAnsi="Humnst777 BT"/>
        </w:rPr>
        <w:t xml:space="preserve">:  </w:t>
      </w:r>
      <w:r w:rsidR="0032164B">
        <w:rPr>
          <w:rFonts w:ascii="Humnst777 BT" w:hAnsi="Humnst777 BT"/>
        </w:rPr>
        <w:t>Meg Jakubowski</w:t>
      </w:r>
    </w:p>
    <w:p w:rsidR="0000527D" w:rsidRPr="00DF31AA" w:rsidRDefault="0000527D" w:rsidP="00FF5AB4">
      <w:pPr>
        <w:ind w:right="360"/>
        <w:rPr>
          <w:rFonts w:ascii="Humnst777 BT" w:hAnsi="Humnst777 BT"/>
        </w:rPr>
      </w:pPr>
      <w:r w:rsidRPr="00DF31AA">
        <w:rPr>
          <w:rFonts w:ascii="Humnst777 BT" w:hAnsi="Humnst777 BT"/>
          <w:b/>
        </w:rPr>
        <w:t>Date</w:t>
      </w:r>
      <w:r w:rsidRPr="00DF31AA">
        <w:rPr>
          <w:rFonts w:ascii="Humnst777 BT" w:hAnsi="Humnst777 BT"/>
        </w:rPr>
        <w:t xml:space="preserve">:  </w:t>
      </w:r>
      <w:r w:rsidR="0032164B">
        <w:rPr>
          <w:rFonts w:ascii="Humnst777 BT" w:hAnsi="Humnst777 BT"/>
        </w:rPr>
        <w:t>8.1.2013</w:t>
      </w:r>
    </w:p>
    <w:p w:rsidR="0000527D" w:rsidRPr="00DF31AA" w:rsidRDefault="0000527D" w:rsidP="00FF5AB4">
      <w:pPr>
        <w:ind w:right="360"/>
        <w:rPr>
          <w:rFonts w:ascii="Humnst777 BT" w:hAnsi="Humnst777 BT"/>
        </w:rPr>
      </w:pPr>
    </w:p>
    <w:p w:rsidR="0000527D" w:rsidRPr="00DF31AA" w:rsidRDefault="0000527D" w:rsidP="00FF5AB4">
      <w:pPr>
        <w:ind w:right="360"/>
        <w:rPr>
          <w:rFonts w:ascii="Humnst777 BT" w:hAnsi="Humnst777 BT"/>
          <w:sz w:val="8"/>
          <w:szCs w:val="8"/>
        </w:rPr>
      </w:pPr>
    </w:p>
    <w:p w:rsidR="0000527D" w:rsidRPr="00DF31AA" w:rsidRDefault="0000527D" w:rsidP="00FF5AB4">
      <w:pPr>
        <w:ind w:right="360"/>
        <w:jc w:val="center"/>
        <w:rPr>
          <w:rFonts w:ascii="Humnst777 BT" w:hAnsi="Humnst777 BT"/>
          <w:b/>
          <w:sz w:val="28"/>
          <w:szCs w:val="28"/>
        </w:rPr>
      </w:pPr>
      <w:r w:rsidRPr="00DF31AA">
        <w:rPr>
          <w:rFonts w:ascii="Humnst777 BT" w:hAnsi="Humnst777 BT"/>
          <w:b/>
          <w:sz w:val="28"/>
          <w:szCs w:val="28"/>
        </w:rPr>
        <w:t>Vital Information</w:t>
      </w:r>
    </w:p>
    <w:p w:rsidR="0000527D" w:rsidRPr="00DF31AA" w:rsidRDefault="0000527D" w:rsidP="00FF5AB4">
      <w:pPr>
        <w:ind w:right="360"/>
        <w:jc w:val="center"/>
        <w:rPr>
          <w:rFonts w:ascii="Humnst777 BT" w:hAnsi="Humnst777 BT"/>
          <w:sz w:val="8"/>
          <w:szCs w:val="8"/>
        </w:rPr>
      </w:pPr>
    </w:p>
    <w:p w:rsidR="0000527D" w:rsidRPr="00DF31AA" w:rsidRDefault="00994B93" w:rsidP="00FF5AB4">
      <w:pPr>
        <w:ind w:right="360"/>
        <w:rPr>
          <w:rFonts w:ascii="Humnst777 BT" w:hAnsi="Humnst777 BT"/>
          <w:b/>
        </w:rPr>
      </w:pPr>
      <w:r>
        <w:rPr>
          <w:rFonts w:ascii="Humnst777 BT" w:hAnsi="Humnst777 BT"/>
          <w:noProof/>
          <w:sz w:val="8"/>
          <w:szCs w:val="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2540</wp:posOffset>
                </wp:positionV>
                <wp:extent cx="6858000" cy="0"/>
                <wp:effectExtent l="38100" t="40640" r="50800" b="482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pt" to="531.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" strokeweight="3.75pt">
                <v:stroke linestyle="thickThin"/>
              </v:line>
            </w:pict>
          </mc:Fallback>
        </mc:AlternateContent>
      </w:r>
    </w:p>
    <w:p w:rsidR="0000527D" w:rsidRPr="00DF31AA" w:rsidRDefault="0000527D" w:rsidP="00FF5AB4">
      <w:pPr>
        <w:ind w:right="360"/>
        <w:rPr>
          <w:rFonts w:ascii="Humnst777 BT" w:hAnsi="Humnst777 BT"/>
        </w:rPr>
      </w:pPr>
      <w:r w:rsidRPr="00DF31AA">
        <w:rPr>
          <w:rFonts w:ascii="Humnst777 BT" w:hAnsi="Humnst777 BT"/>
          <w:b/>
        </w:rPr>
        <w:t>Core Educational Framework</w:t>
      </w:r>
      <w:r w:rsidRPr="00DF31AA">
        <w:rPr>
          <w:rFonts w:ascii="Humnst777 BT" w:hAnsi="Humnst777 BT"/>
        </w:rPr>
        <w:t xml:space="preserve">: </w:t>
      </w:r>
      <w:bookmarkStart w:id="0" w:name="Check1"/>
      <w:r w:rsidR="007D74CB" w:rsidRPr="00DF31AA">
        <w:rPr>
          <w:rFonts w:ascii="Humnst777 BT" w:hAnsi="Humnst777 BT"/>
        </w:rPr>
        <w:fldChar w:fldCharType="begin">
          <w:ffData>
            <w:name w:val="Check1"/>
            <w:enabled/>
            <w:calcOnExit w:val="0"/>
            <w:checkBox>
              <w:sizeAuto/>
              <w:default w:val="0"/>
            </w:checkBox>
          </w:ffData>
        </w:fldChar>
      </w:r>
      <w:r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bookmarkEnd w:id="0"/>
      <w:r w:rsidRPr="00DF31AA">
        <w:rPr>
          <w:rFonts w:ascii="Humnst777 BT" w:hAnsi="Humnst777 BT"/>
        </w:rPr>
        <w:t xml:space="preserve"> Sense of Place</w:t>
      </w:r>
      <w:r w:rsidRPr="00DF31AA">
        <w:rPr>
          <w:rFonts w:ascii="Humnst777 BT" w:hAnsi="Humnst777 BT"/>
        </w:rPr>
        <w:tab/>
      </w:r>
      <w:r w:rsidR="007D74CB">
        <w:rPr>
          <w:rFonts w:ascii="Humnst777 BT" w:hAnsi="Humnst777 BT"/>
        </w:rPr>
        <w:fldChar w:fldCharType="begin">
          <w:ffData>
            <w:name w:val="Check2"/>
            <w:enabled/>
            <w:calcOnExit w:val="0"/>
            <w:checkBox>
              <w:sizeAuto/>
              <w:default w:val="1"/>
            </w:checkBox>
          </w:ffData>
        </w:fldChar>
      </w:r>
      <w:bookmarkStart w:id="1" w:name="Check2"/>
      <w:r w:rsidR="0032164B">
        <w:rPr>
          <w:rFonts w:ascii="Humnst777 BT" w:hAnsi="Humnst777 BT"/>
        </w:rPr>
        <w:instrText xml:space="preserve"> FORMCHECKBOX </w:instrText>
      </w:r>
      <w:r w:rsidR="007D74CB">
        <w:rPr>
          <w:rFonts w:ascii="Humnst777 BT" w:hAnsi="Humnst777 BT"/>
        </w:rPr>
      </w:r>
      <w:r w:rsidR="007D74CB">
        <w:rPr>
          <w:rFonts w:ascii="Humnst777 BT" w:hAnsi="Humnst777 BT"/>
        </w:rPr>
        <w:fldChar w:fldCharType="end"/>
      </w:r>
      <w:bookmarkEnd w:id="1"/>
      <w:r w:rsidRPr="00DF31AA">
        <w:rPr>
          <w:rFonts w:ascii="Humnst777 BT" w:hAnsi="Humnst777 BT"/>
        </w:rPr>
        <w:t xml:space="preserve"> Interconnections</w:t>
      </w:r>
      <w:r w:rsidRPr="00DF31AA">
        <w:rPr>
          <w:rFonts w:ascii="Humnst777 BT" w:hAnsi="Humnst777 BT"/>
        </w:rPr>
        <w:tab/>
      </w:r>
      <w:r w:rsidR="007D74CB">
        <w:rPr>
          <w:rFonts w:ascii="Humnst777 BT" w:hAnsi="Humnst777 BT"/>
        </w:rPr>
        <w:fldChar w:fldCharType="begin">
          <w:ffData>
            <w:name w:val="Check3"/>
            <w:enabled/>
            <w:calcOnExit w:val="0"/>
            <w:checkBox>
              <w:sizeAuto/>
              <w:default w:val="1"/>
            </w:checkBox>
          </w:ffData>
        </w:fldChar>
      </w:r>
      <w:bookmarkStart w:id="2" w:name="Check3"/>
      <w:r w:rsidR="0032164B">
        <w:rPr>
          <w:rFonts w:ascii="Humnst777 BT" w:hAnsi="Humnst777 BT"/>
        </w:rPr>
        <w:instrText xml:space="preserve"> FORMCHECKBOX </w:instrText>
      </w:r>
      <w:r w:rsidR="007D74CB">
        <w:rPr>
          <w:rFonts w:ascii="Humnst777 BT" w:hAnsi="Humnst777 BT"/>
        </w:rPr>
      </w:r>
      <w:r w:rsidR="007D74CB">
        <w:rPr>
          <w:rFonts w:ascii="Humnst777 BT" w:hAnsi="Humnst777 BT"/>
        </w:rPr>
        <w:fldChar w:fldCharType="end"/>
      </w:r>
      <w:bookmarkEnd w:id="2"/>
      <w:r w:rsidRPr="00DF31AA">
        <w:rPr>
          <w:rFonts w:ascii="Humnst777 BT" w:hAnsi="Humnst777 BT"/>
        </w:rPr>
        <w:t xml:space="preserve"> Stewardship</w:t>
      </w:r>
    </w:p>
    <w:p w:rsidR="0000527D" w:rsidRPr="00DF31AA" w:rsidRDefault="0000527D" w:rsidP="00FF5AB4">
      <w:pPr>
        <w:ind w:right="360"/>
        <w:rPr>
          <w:rFonts w:ascii="Humnst777 BT" w:hAnsi="Humnst777 BT"/>
        </w:rPr>
      </w:pPr>
    </w:p>
    <w:p w:rsidR="0000527D" w:rsidRPr="00DF31AA" w:rsidRDefault="0000527D" w:rsidP="00FF5AB4">
      <w:pPr>
        <w:ind w:right="360"/>
        <w:rPr>
          <w:rFonts w:ascii="Humnst777 BT" w:hAnsi="Humnst777 BT"/>
          <w:b/>
        </w:rPr>
      </w:pPr>
      <w:r w:rsidRPr="00DF31AA">
        <w:rPr>
          <w:rFonts w:ascii="Humnst777 BT" w:hAnsi="Humnst777 BT"/>
          <w:b/>
        </w:rPr>
        <w:t xml:space="preserve">CEF Outcomes:  </w:t>
      </w:r>
      <w:r w:rsidR="007D74CB" w:rsidRPr="00DF31AA">
        <w:rPr>
          <w:rFonts w:ascii="Humnst777 BT" w:hAnsi="Humnst777 BT"/>
        </w:rPr>
        <w:fldChar w:fldCharType="begin">
          <w:ffData>
            <w:name w:val="Check1"/>
            <w:enabled/>
            <w:calcOnExit w:val="0"/>
            <w:checkBox>
              <w:sizeAuto/>
              <w:default w:val="0"/>
              <w:checked w:val="0"/>
            </w:checkBox>
          </w:ffData>
        </w:fldChar>
      </w:r>
      <w:r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r w:rsidRPr="00DF31AA">
        <w:rPr>
          <w:rFonts w:ascii="Humnst777 BT" w:hAnsi="Humnst777 BT"/>
        </w:rPr>
        <w:t xml:space="preserve"> Team Building</w:t>
      </w:r>
      <w:r w:rsidRPr="00DF31AA">
        <w:rPr>
          <w:rFonts w:ascii="Humnst777 BT" w:hAnsi="Humnst777 BT"/>
        </w:rPr>
        <w:tab/>
      </w:r>
      <w:r w:rsidR="007D74CB" w:rsidRPr="00DF31AA">
        <w:rPr>
          <w:rFonts w:ascii="Humnst777 BT" w:hAnsi="Humnst777 BT"/>
        </w:rPr>
        <w:fldChar w:fldCharType="begin">
          <w:ffData>
            <w:name w:val="Check2"/>
            <w:enabled/>
            <w:calcOnExit w:val="0"/>
            <w:checkBox>
              <w:sizeAuto/>
              <w:default w:val="0"/>
              <w:checked w:val="0"/>
            </w:checkBox>
          </w:ffData>
        </w:fldChar>
      </w:r>
      <w:r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r w:rsidRPr="00DF31AA">
        <w:rPr>
          <w:rFonts w:ascii="Humnst777 BT" w:hAnsi="Humnst777 BT"/>
        </w:rPr>
        <w:t xml:space="preserve"> Personal Growth</w:t>
      </w:r>
      <w:r w:rsidRPr="00DF31AA">
        <w:rPr>
          <w:rFonts w:ascii="Humnst777 BT" w:hAnsi="Humnst777 BT"/>
        </w:rPr>
        <w:tab/>
      </w:r>
      <w:r w:rsidR="007D74CB">
        <w:rPr>
          <w:rFonts w:ascii="Humnst777 BT" w:hAnsi="Humnst777 BT"/>
        </w:rPr>
        <w:fldChar w:fldCharType="begin">
          <w:ffData>
            <w:name w:val=""/>
            <w:enabled/>
            <w:calcOnExit w:val="0"/>
            <w:checkBox>
              <w:sizeAuto/>
              <w:default w:val="1"/>
            </w:checkBox>
          </w:ffData>
        </w:fldChar>
      </w:r>
      <w:r w:rsidR="0032164B">
        <w:rPr>
          <w:rFonts w:ascii="Humnst777 BT" w:hAnsi="Humnst777 BT"/>
        </w:rPr>
        <w:instrText xml:space="preserve"> FORMCHECKBOX </w:instrText>
      </w:r>
      <w:r w:rsidR="007D74CB">
        <w:rPr>
          <w:rFonts w:ascii="Humnst777 BT" w:hAnsi="Humnst777 BT"/>
        </w:rPr>
      </w:r>
      <w:r w:rsidR="007D74CB">
        <w:rPr>
          <w:rFonts w:ascii="Humnst777 BT" w:hAnsi="Humnst777 BT"/>
        </w:rPr>
        <w:fldChar w:fldCharType="end"/>
      </w:r>
      <w:r w:rsidRPr="00DF31AA">
        <w:rPr>
          <w:rFonts w:ascii="Humnst777 BT" w:hAnsi="Humnst777 BT"/>
        </w:rPr>
        <w:t xml:space="preserve"> Academic Impact    </w:t>
      </w:r>
      <w:r w:rsidR="007D74CB" w:rsidRPr="00DF31AA">
        <w:rPr>
          <w:rFonts w:ascii="Humnst777 BT" w:hAnsi="Humnst777 BT"/>
        </w:rPr>
        <w:fldChar w:fldCharType="begin">
          <w:ffData>
            <w:name w:val="Check3"/>
            <w:enabled/>
            <w:calcOnExit w:val="0"/>
            <w:checkBox>
              <w:sizeAuto/>
              <w:default w:val="0"/>
            </w:checkBox>
          </w:ffData>
        </w:fldChar>
      </w:r>
      <w:r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r w:rsidRPr="00DF31AA">
        <w:rPr>
          <w:rFonts w:ascii="Humnst777 BT" w:hAnsi="Humnst777 BT"/>
        </w:rPr>
        <w:t xml:space="preserve"> Stewardship </w:t>
      </w:r>
    </w:p>
    <w:p w:rsidR="0000527D" w:rsidRPr="00DF31AA" w:rsidRDefault="0000527D" w:rsidP="00FF5AB4">
      <w:pPr>
        <w:ind w:right="360"/>
        <w:rPr>
          <w:rFonts w:ascii="Humnst777 BT" w:hAnsi="Humnst777 BT"/>
        </w:rPr>
      </w:pPr>
    </w:p>
    <w:p w:rsidR="0000527D" w:rsidRPr="00DF31AA" w:rsidRDefault="0000527D" w:rsidP="00FF5AB4">
      <w:pPr>
        <w:ind w:right="360"/>
        <w:rPr>
          <w:rFonts w:ascii="Humnst777 BT" w:hAnsi="Humnst777 BT"/>
        </w:rPr>
      </w:pPr>
      <w:r w:rsidRPr="00DF31AA">
        <w:rPr>
          <w:rFonts w:ascii="Humnst777 BT" w:hAnsi="Humnst777 BT"/>
          <w:b/>
        </w:rPr>
        <w:t>Emphases</w:t>
      </w:r>
      <w:r w:rsidRPr="00DF31AA">
        <w:rPr>
          <w:rFonts w:ascii="Humnst777 BT" w:hAnsi="Humnst777 BT"/>
        </w:rPr>
        <w:t>:</w:t>
      </w:r>
      <w:r w:rsidRPr="00DF31AA">
        <w:rPr>
          <w:rFonts w:ascii="Humnst777 BT" w:hAnsi="Humnst777 BT"/>
        </w:rPr>
        <w:tab/>
      </w:r>
      <w:r w:rsidR="007D74CB">
        <w:rPr>
          <w:rFonts w:ascii="Humnst777 BT" w:hAnsi="Humnst777 BT"/>
        </w:rPr>
        <w:fldChar w:fldCharType="begin">
          <w:ffData>
            <w:name w:val="Check4"/>
            <w:enabled/>
            <w:calcOnExit w:val="0"/>
            <w:checkBox>
              <w:sizeAuto/>
              <w:default w:val="1"/>
            </w:checkBox>
          </w:ffData>
        </w:fldChar>
      </w:r>
      <w:bookmarkStart w:id="3" w:name="Check4"/>
      <w:r w:rsidR="0032164B">
        <w:rPr>
          <w:rFonts w:ascii="Humnst777 BT" w:hAnsi="Humnst777 BT"/>
        </w:rPr>
        <w:instrText xml:space="preserve"> FORMCHECKBOX </w:instrText>
      </w:r>
      <w:r w:rsidR="007D74CB">
        <w:rPr>
          <w:rFonts w:ascii="Humnst777 BT" w:hAnsi="Humnst777 BT"/>
        </w:rPr>
      </w:r>
      <w:r w:rsidR="007D74CB">
        <w:rPr>
          <w:rFonts w:ascii="Humnst777 BT" w:hAnsi="Humnst777 BT"/>
        </w:rPr>
        <w:fldChar w:fldCharType="end"/>
      </w:r>
      <w:bookmarkEnd w:id="3"/>
      <w:r w:rsidRPr="00DF31AA">
        <w:rPr>
          <w:rFonts w:ascii="Humnst777 BT" w:hAnsi="Humnst777 BT"/>
        </w:rPr>
        <w:t xml:space="preserve"> Ecology</w:t>
      </w:r>
      <w:r w:rsidRPr="00DF31AA">
        <w:rPr>
          <w:rFonts w:ascii="Humnst777 BT" w:hAnsi="Humnst777 BT"/>
        </w:rPr>
        <w:tab/>
      </w:r>
      <w:r w:rsidRPr="00DF31AA">
        <w:rPr>
          <w:rFonts w:ascii="Humnst777 BT" w:hAnsi="Humnst777 BT"/>
        </w:rPr>
        <w:tab/>
      </w:r>
      <w:r w:rsidRPr="00DF31AA">
        <w:rPr>
          <w:rFonts w:ascii="Humnst777 BT" w:hAnsi="Humnst777 BT"/>
        </w:rPr>
        <w:tab/>
      </w:r>
      <w:bookmarkStart w:id="4" w:name="Check5"/>
      <w:r w:rsidR="007D74CB" w:rsidRPr="00DF31AA">
        <w:rPr>
          <w:rFonts w:ascii="Humnst777 BT" w:hAnsi="Humnst777 BT"/>
        </w:rPr>
        <w:fldChar w:fldCharType="begin">
          <w:ffData>
            <w:name w:val="Check5"/>
            <w:enabled/>
            <w:calcOnExit w:val="0"/>
            <w:checkBox>
              <w:sizeAuto/>
              <w:default w:val="0"/>
            </w:checkBox>
          </w:ffData>
        </w:fldChar>
      </w:r>
      <w:r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bookmarkEnd w:id="4"/>
      <w:r w:rsidRPr="00DF31AA">
        <w:rPr>
          <w:rFonts w:ascii="Humnst777 BT" w:hAnsi="Humnst777 BT"/>
        </w:rPr>
        <w:t xml:space="preserve"> History</w:t>
      </w:r>
      <w:r w:rsidRPr="00DF31AA">
        <w:rPr>
          <w:rFonts w:ascii="Humnst777 BT" w:hAnsi="Humnst777 BT"/>
        </w:rPr>
        <w:tab/>
      </w:r>
      <w:r w:rsidRPr="00DF31AA">
        <w:rPr>
          <w:rFonts w:ascii="Humnst777 BT" w:hAnsi="Humnst777 BT"/>
        </w:rPr>
        <w:tab/>
      </w:r>
      <w:r w:rsidRPr="00DF31AA">
        <w:rPr>
          <w:rFonts w:ascii="Humnst777 BT" w:hAnsi="Humnst777 BT"/>
        </w:rPr>
        <w:tab/>
      </w:r>
      <w:r w:rsidRPr="00DF31AA">
        <w:rPr>
          <w:rFonts w:ascii="Humnst777 BT" w:hAnsi="Humnst777 BT"/>
        </w:rPr>
        <w:tab/>
      </w:r>
      <w:r w:rsidR="007D74CB">
        <w:rPr>
          <w:rFonts w:ascii="Humnst777 BT" w:hAnsi="Humnst777 BT"/>
        </w:rPr>
        <w:fldChar w:fldCharType="begin">
          <w:ffData>
            <w:name w:val="Check7"/>
            <w:enabled/>
            <w:calcOnExit w:val="0"/>
            <w:checkBox>
              <w:sizeAuto/>
              <w:default w:val="1"/>
            </w:checkBox>
          </w:ffData>
        </w:fldChar>
      </w:r>
      <w:bookmarkStart w:id="5" w:name="Check7"/>
      <w:r w:rsidR="00994F96">
        <w:rPr>
          <w:rFonts w:ascii="Humnst777 BT" w:hAnsi="Humnst777 BT"/>
        </w:rPr>
        <w:instrText xml:space="preserve"> FORMCHECKBOX </w:instrText>
      </w:r>
      <w:r w:rsidR="007D74CB">
        <w:rPr>
          <w:rFonts w:ascii="Humnst777 BT" w:hAnsi="Humnst777 BT"/>
        </w:rPr>
      </w:r>
      <w:r w:rsidR="007D74CB">
        <w:rPr>
          <w:rFonts w:ascii="Humnst777 BT" w:hAnsi="Humnst777 BT"/>
        </w:rPr>
        <w:fldChar w:fldCharType="end"/>
      </w:r>
      <w:bookmarkEnd w:id="5"/>
      <w:r w:rsidRPr="00DF31AA">
        <w:rPr>
          <w:rFonts w:ascii="Humnst777 BT" w:hAnsi="Humnst777 BT"/>
        </w:rPr>
        <w:t xml:space="preserve"> Climate Change</w:t>
      </w:r>
    </w:p>
    <w:p w:rsidR="0000527D" w:rsidRPr="00DF31AA" w:rsidRDefault="00BD29EB" w:rsidP="00FF5AB4">
      <w:pPr>
        <w:ind w:right="360"/>
        <w:rPr>
          <w:rFonts w:ascii="Humnst777 BT" w:hAnsi="Humnst777 BT"/>
        </w:rPr>
      </w:pPr>
      <w:r>
        <w:rPr>
          <w:rFonts w:ascii="Humnst777 BT" w:hAnsi="Humnst777 BT"/>
        </w:rPr>
        <w:tab/>
        <w:t xml:space="preserve">          </w:t>
      </w:r>
      <w:r w:rsidR="0000527D" w:rsidRPr="00DF31AA">
        <w:rPr>
          <w:rFonts w:ascii="Humnst777 BT" w:hAnsi="Humnst777 BT"/>
        </w:rPr>
        <w:t xml:space="preserve"> </w:t>
      </w:r>
      <w:r w:rsidR="007D74CB" w:rsidRPr="00DF31AA">
        <w:rPr>
          <w:rFonts w:ascii="Humnst777 BT" w:hAnsi="Humnst777 BT"/>
        </w:rPr>
        <w:fldChar w:fldCharType="begin">
          <w:ffData>
            <w:name w:val="Check6"/>
            <w:enabled/>
            <w:calcOnExit w:val="0"/>
            <w:checkBox>
              <w:sizeAuto/>
              <w:default w:val="0"/>
            </w:checkBox>
          </w:ffData>
        </w:fldChar>
      </w:r>
      <w:bookmarkStart w:id="6" w:name="Check6"/>
      <w:r w:rsidR="0000527D"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bookmarkEnd w:id="6"/>
      <w:r w:rsidR="0000527D" w:rsidRPr="00DF31AA">
        <w:rPr>
          <w:rFonts w:ascii="Humnst777 BT" w:hAnsi="Humnst777 BT"/>
        </w:rPr>
        <w:t xml:space="preserve"> Geology</w:t>
      </w:r>
      <w:r w:rsidR="0000527D" w:rsidRPr="00DF31AA">
        <w:rPr>
          <w:rFonts w:ascii="Humnst777 BT" w:hAnsi="Humnst777 BT"/>
        </w:rPr>
        <w:tab/>
        <w:t xml:space="preserve"> </w:t>
      </w:r>
      <w:r w:rsidR="0000527D" w:rsidRPr="00DF31AA">
        <w:rPr>
          <w:rFonts w:ascii="Humnst777 BT" w:hAnsi="Humnst777 BT"/>
        </w:rPr>
        <w:tab/>
      </w:r>
      <w:r w:rsidR="0000527D" w:rsidRPr="00DF31AA">
        <w:rPr>
          <w:rFonts w:ascii="Humnst777 BT" w:hAnsi="Humnst777 BT"/>
        </w:rPr>
        <w:tab/>
      </w:r>
      <w:r w:rsidR="007D74CB" w:rsidRPr="00DF31AA">
        <w:rPr>
          <w:rFonts w:ascii="Humnst777 BT" w:hAnsi="Humnst777 BT"/>
        </w:rPr>
        <w:fldChar w:fldCharType="begin">
          <w:ffData>
            <w:name w:val="Check9"/>
            <w:enabled/>
            <w:calcOnExit w:val="0"/>
            <w:checkBox>
              <w:sizeAuto/>
              <w:default w:val="0"/>
            </w:checkBox>
          </w:ffData>
        </w:fldChar>
      </w:r>
      <w:bookmarkStart w:id="7" w:name="Check9"/>
      <w:r w:rsidR="0000527D"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bookmarkEnd w:id="7"/>
      <w:r w:rsidR="0000527D" w:rsidRPr="00DF31AA">
        <w:rPr>
          <w:rFonts w:ascii="Humnst777 BT" w:hAnsi="Humnst777 BT"/>
        </w:rPr>
        <w:t xml:space="preserve"> Scientific Process</w:t>
      </w:r>
      <w:r w:rsidR="0000527D" w:rsidRPr="00DF31AA">
        <w:rPr>
          <w:rFonts w:ascii="Humnst777 BT" w:hAnsi="Humnst777 BT"/>
        </w:rPr>
        <w:tab/>
      </w:r>
      <w:r w:rsidR="0000527D" w:rsidRPr="00DF31AA">
        <w:rPr>
          <w:rFonts w:ascii="Humnst777 BT" w:hAnsi="Humnst777 BT"/>
        </w:rPr>
        <w:tab/>
      </w:r>
      <w:r w:rsidR="007D74CB" w:rsidRPr="00DF31AA">
        <w:rPr>
          <w:rFonts w:ascii="Humnst777 BT" w:hAnsi="Humnst777 BT"/>
        </w:rPr>
        <w:fldChar w:fldCharType="begin">
          <w:ffData>
            <w:name w:val="Check10"/>
            <w:enabled/>
            <w:calcOnExit w:val="0"/>
            <w:checkBox>
              <w:sizeAuto/>
              <w:default w:val="0"/>
            </w:checkBox>
          </w:ffData>
        </w:fldChar>
      </w:r>
      <w:bookmarkStart w:id="8" w:name="Check10"/>
      <w:r w:rsidR="0000527D" w:rsidRPr="00DF31AA">
        <w:rPr>
          <w:rFonts w:ascii="Humnst777 BT" w:hAnsi="Humnst777 BT"/>
        </w:rPr>
        <w:instrText xml:space="preserve"> FORMCHECKBOX </w:instrText>
      </w:r>
      <w:r w:rsidR="007D74CB" w:rsidRPr="00DF31AA">
        <w:rPr>
          <w:rFonts w:ascii="Humnst777 BT" w:hAnsi="Humnst777 BT"/>
        </w:rPr>
      </w:r>
      <w:r w:rsidR="007D74CB" w:rsidRPr="00DF31AA">
        <w:rPr>
          <w:rFonts w:ascii="Humnst777 BT" w:hAnsi="Humnst777 BT"/>
        </w:rPr>
        <w:fldChar w:fldCharType="end"/>
      </w:r>
      <w:bookmarkEnd w:id="8"/>
      <w:r w:rsidR="0000527D" w:rsidRPr="00DF31AA">
        <w:rPr>
          <w:rFonts w:ascii="Humnst777 BT" w:hAnsi="Humnst777 BT"/>
        </w:rPr>
        <w:t xml:space="preserve"> Hydrology</w:t>
      </w:r>
      <w:r w:rsidR="0000527D" w:rsidRPr="00DF31AA">
        <w:rPr>
          <w:rFonts w:ascii="Humnst777 BT" w:hAnsi="Humnst777 BT"/>
        </w:rPr>
        <w:tab/>
      </w:r>
    </w:p>
    <w:p w:rsidR="0000527D" w:rsidRPr="00DF31AA" w:rsidRDefault="0000527D" w:rsidP="00FF5AB4">
      <w:pPr>
        <w:ind w:right="360"/>
        <w:rPr>
          <w:rFonts w:ascii="Humnst777 BT" w:hAnsi="Humnst777 BT"/>
        </w:rPr>
      </w:pPr>
      <w:r w:rsidRPr="00DF31AA">
        <w:rPr>
          <w:rFonts w:ascii="Humnst777 BT" w:hAnsi="Humnst777 BT"/>
        </w:rPr>
        <w:tab/>
        <w:t xml:space="preserve">  </w:t>
      </w:r>
    </w:p>
    <w:p w:rsidR="0000527D" w:rsidRPr="00DF31AA" w:rsidRDefault="0000527D" w:rsidP="00FF5AB4">
      <w:pPr>
        <w:ind w:right="360"/>
        <w:rPr>
          <w:rFonts w:ascii="Humnst777 BT" w:hAnsi="Humnst777 BT"/>
        </w:rPr>
      </w:pPr>
    </w:p>
    <w:p w:rsidR="0000527D" w:rsidRPr="00DF31AA" w:rsidRDefault="0000527D" w:rsidP="00FF5AB4">
      <w:pPr>
        <w:ind w:right="360"/>
        <w:rPr>
          <w:rFonts w:ascii="Humnst777 BT" w:hAnsi="Humnst777 BT"/>
        </w:rPr>
      </w:pPr>
      <w:r w:rsidRPr="00DF31AA">
        <w:rPr>
          <w:rFonts w:ascii="Humnst777 BT" w:hAnsi="Humnst777 BT"/>
          <w:b/>
        </w:rPr>
        <w:t>Grade(s)</w:t>
      </w:r>
      <w:r w:rsidRPr="00DF31AA">
        <w:rPr>
          <w:rFonts w:ascii="Humnst777 BT" w:hAnsi="Humnst777 BT"/>
        </w:rPr>
        <w:t xml:space="preserve">:  </w:t>
      </w:r>
      <w:r w:rsidR="00994F96">
        <w:rPr>
          <w:rFonts w:ascii="Humnst777 BT" w:hAnsi="Humnst777 BT"/>
        </w:rPr>
        <w:t>Middle, High</w:t>
      </w:r>
      <w:r w:rsidRPr="00DF31AA">
        <w:rPr>
          <w:rFonts w:ascii="Humnst777 BT" w:hAnsi="Humnst777 BT"/>
        </w:rPr>
        <w:tab/>
      </w:r>
      <w:r w:rsidRPr="00DF31AA">
        <w:rPr>
          <w:rFonts w:ascii="Humnst777 BT" w:hAnsi="Humnst777 BT"/>
        </w:rPr>
        <w:tab/>
      </w:r>
      <w:r w:rsidRPr="00DF31AA">
        <w:rPr>
          <w:rFonts w:ascii="Humnst777 BT" w:hAnsi="Humnst777 BT"/>
        </w:rPr>
        <w:tab/>
      </w:r>
      <w:r w:rsidRPr="00DF31AA">
        <w:rPr>
          <w:rFonts w:ascii="Humnst777 BT" w:hAnsi="Humnst777 BT"/>
        </w:rPr>
        <w:tab/>
      </w:r>
      <w:r w:rsidRPr="00DF31AA">
        <w:rPr>
          <w:rFonts w:ascii="Humnst777 BT" w:hAnsi="Humnst777 BT"/>
          <w:b/>
        </w:rPr>
        <w:t xml:space="preserve">Indoor/Outdoor/Both: </w:t>
      </w:r>
      <w:r w:rsidR="00994F96">
        <w:rPr>
          <w:rFonts w:ascii="Humnst777 BT" w:hAnsi="Humnst777 BT"/>
        </w:rPr>
        <w:t>Both</w:t>
      </w:r>
    </w:p>
    <w:p w:rsidR="0000527D" w:rsidRPr="00DF31AA" w:rsidRDefault="0000527D" w:rsidP="00FF5AB4">
      <w:pPr>
        <w:ind w:right="360"/>
        <w:rPr>
          <w:rFonts w:ascii="Humnst777 BT" w:hAnsi="Humnst777 BT"/>
        </w:rPr>
      </w:pPr>
    </w:p>
    <w:p w:rsidR="0000527D" w:rsidRDefault="0000527D" w:rsidP="00FF5AB4">
      <w:pPr>
        <w:ind w:right="360"/>
        <w:rPr>
          <w:rFonts w:ascii="Humnst777 BT" w:hAnsi="Humnst777 BT"/>
          <w:i/>
        </w:rPr>
      </w:pPr>
      <w:r w:rsidRPr="00DF31AA">
        <w:rPr>
          <w:rFonts w:ascii="Humnst777 BT" w:hAnsi="Humnst777 BT"/>
          <w:b/>
        </w:rPr>
        <w:t>Summary</w:t>
      </w:r>
      <w:r w:rsidRPr="00DF31AA">
        <w:rPr>
          <w:rFonts w:ascii="Humnst777 BT" w:hAnsi="Humnst777 BT"/>
        </w:rPr>
        <w:t xml:space="preserve">: </w:t>
      </w:r>
    </w:p>
    <w:p w:rsidR="00994F96" w:rsidRPr="00994F96" w:rsidRDefault="00994F96" w:rsidP="00FF5AB4">
      <w:pPr>
        <w:ind w:right="360"/>
        <w:rPr>
          <w:rFonts w:ascii="Humnst777 BT" w:hAnsi="Humnst777 BT"/>
        </w:rPr>
      </w:pPr>
      <w:r>
        <w:rPr>
          <w:rFonts w:ascii="Humnst777 BT" w:hAnsi="Humnst777 BT"/>
        </w:rPr>
        <w:t xml:space="preserve">Students will monitor and record data on one plant in the schoolyard for the onset and duration of various plant phenophases throughout the school year. This data will be graphed and can be compared from year to year. Students can formulate hypotheses on causalities of similarities or differences from plant to plant or year to year as one classroom accumulates data. </w:t>
      </w:r>
    </w:p>
    <w:p w:rsidR="0000527D" w:rsidRPr="00DF31AA" w:rsidRDefault="0000527D" w:rsidP="00FF5AB4">
      <w:pPr>
        <w:ind w:right="360"/>
        <w:rPr>
          <w:rFonts w:ascii="Humnst777 BT" w:hAnsi="Humnst777 BT"/>
        </w:rPr>
      </w:pPr>
    </w:p>
    <w:p w:rsidR="0000527D" w:rsidRPr="00DF31AA" w:rsidRDefault="0000527D" w:rsidP="00FF5AB4">
      <w:pPr>
        <w:ind w:right="360"/>
        <w:rPr>
          <w:rFonts w:ascii="Humnst777 BT" w:hAnsi="Humnst777 BT"/>
          <w:i/>
        </w:rPr>
      </w:pPr>
      <w:r w:rsidRPr="00DF31AA">
        <w:rPr>
          <w:rFonts w:ascii="Humnst777 BT" w:hAnsi="Humnst777 BT"/>
          <w:b/>
        </w:rPr>
        <w:t>Learning Objectives</w:t>
      </w:r>
      <w:r w:rsidRPr="00DF31AA">
        <w:rPr>
          <w:rFonts w:ascii="Humnst777 BT" w:hAnsi="Humnst777 BT"/>
        </w:rPr>
        <w:t xml:space="preserve">:  </w:t>
      </w:r>
      <w:r w:rsidRPr="00DF31AA">
        <w:rPr>
          <w:rFonts w:ascii="Humnst777 BT" w:hAnsi="Humnst777 BT"/>
          <w:i/>
        </w:rPr>
        <w:t xml:space="preserve">Students will be able to…  </w:t>
      </w:r>
    </w:p>
    <w:p w:rsidR="000C0B55" w:rsidRPr="008E43F4" w:rsidRDefault="000C0B55" w:rsidP="000C0B55">
      <w:pPr>
        <w:pStyle w:val="ListParagraph"/>
        <w:numPr>
          <w:ilvl w:val="0"/>
          <w:numId w:val="3"/>
        </w:numPr>
        <w:ind w:right="360"/>
        <w:rPr>
          <w:rFonts w:ascii="Humnst777 BT" w:hAnsi="Humnst777 BT"/>
          <w:b/>
          <w:u w:val="single"/>
        </w:rPr>
      </w:pPr>
      <w:r>
        <w:rPr>
          <w:rFonts w:ascii="Humnst777 BT" w:hAnsi="Humnst777 BT"/>
        </w:rPr>
        <w:t>Define phenology</w:t>
      </w:r>
    </w:p>
    <w:p w:rsidR="000C0B55" w:rsidRPr="008E43F4" w:rsidRDefault="000C0B55" w:rsidP="000C0B55">
      <w:pPr>
        <w:pStyle w:val="ListParagraph"/>
        <w:numPr>
          <w:ilvl w:val="0"/>
          <w:numId w:val="3"/>
        </w:numPr>
        <w:ind w:right="360"/>
        <w:rPr>
          <w:rFonts w:ascii="Humnst777 BT" w:hAnsi="Humnst777 BT"/>
          <w:b/>
          <w:u w:val="single"/>
        </w:rPr>
      </w:pPr>
      <w:r>
        <w:rPr>
          <w:rFonts w:ascii="Humnst777 BT" w:hAnsi="Humnst777 BT"/>
        </w:rPr>
        <w:t>Participate in a long term monitoring project, or “citizen science”</w:t>
      </w:r>
    </w:p>
    <w:p w:rsidR="000C0B55" w:rsidRPr="008E43F4" w:rsidRDefault="000C0B55" w:rsidP="000C0B55">
      <w:pPr>
        <w:pStyle w:val="ListParagraph"/>
        <w:numPr>
          <w:ilvl w:val="0"/>
          <w:numId w:val="3"/>
        </w:numPr>
        <w:ind w:right="360"/>
        <w:rPr>
          <w:rFonts w:ascii="Humnst777 BT" w:hAnsi="Humnst777 BT"/>
          <w:b/>
          <w:u w:val="single"/>
        </w:rPr>
      </w:pPr>
      <w:r>
        <w:rPr>
          <w:rFonts w:ascii="Humnst777 BT" w:hAnsi="Humnst777 BT"/>
        </w:rPr>
        <w:t>Observe plant life cycles and phenology</w:t>
      </w:r>
    </w:p>
    <w:p w:rsidR="000C0B55" w:rsidRPr="008E43F4" w:rsidRDefault="000C0B55" w:rsidP="000C0B55">
      <w:pPr>
        <w:pStyle w:val="ListParagraph"/>
        <w:numPr>
          <w:ilvl w:val="0"/>
          <w:numId w:val="3"/>
        </w:numPr>
        <w:ind w:right="360"/>
        <w:rPr>
          <w:rFonts w:ascii="Humnst777 BT" w:hAnsi="Humnst777 BT"/>
          <w:b/>
          <w:u w:val="single"/>
        </w:rPr>
      </w:pPr>
      <w:r w:rsidRPr="008E43F4">
        <w:rPr>
          <w:rFonts w:ascii="Humnst777 BT" w:hAnsi="Humnst777 BT"/>
        </w:rPr>
        <w:t xml:space="preserve">Collect </w:t>
      </w:r>
      <w:r>
        <w:rPr>
          <w:rFonts w:ascii="Humnst777 BT" w:hAnsi="Humnst777 BT"/>
        </w:rPr>
        <w:t xml:space="preserve">long-term </w:t>
      </w:r>
      <w:r w:rsidRPr="008E43F4">
        <w:rPr>
          <w:rFonts w:ascii="Humnst777 BT" w:hAnsi="Humnst777 BT"/>
        </w:rPr>
        <w:t>data on one or more plants</w:t>
      </w:r>
      <w:r>
        <w:rPr>
          <w:rFonts w:ascii="Humnst777 BT" w:hAnsi="Humnst777 BT"/>
        </w:rPr>
        <w:t xml:space="preserve"> in the schoolyard (ideally, a native plant)</w:t>
      </w:r>
    </w:p>
    <w:p w:rsidR="000C0B55" w:rsidRPr="008E43F4" w:rsidRDefault="000C0B55" w:rsidP="000C0B55">
      <w:pPr>
        <w:pStyle w:val="ListParagraph"/>
        <w:numPr>
          <w:ilvl w:val="0"/>
          <w:numId w:val="3"/>
        </w:numPr>
        <w:ind w:right="360"/>
        <w:rPr>
          <w:rFonts w:ascii="Humnst777 BT" w:hAnsi="Humnst777 BT"/>
          <w:b/>
          <w:u w:val="single"/>
        </w:rPr>
      </w:pPr>
      <w:r>
        <w:rPr>
          <w:rFonts w:ascii="Humnst777 BT" w:hAnsi="Humnst777 BT"/>
        </w:rPr>
        <w:t>Graph and analyze the data collected</w:t>
      </w:r>
    </w:p>
    <w:p w:rsidR="000C0B55" w:rsidRPr="00994F96" w:rsidRDefault="000C0B55" w:rsidP="000C0B55">
      <w:pPr>
        <w:pStyle w:val="ListParagraph"/>
        <w:numPr>
          <w:ilvl w:val="0"/>
          <w:numId w:val="3"/>
        </w:numPr>
        <w:ind w:right="360"/>
        <w:rPr>
          <w:rFonts w:ascii="Humnst777 BT" w:hAnsi="Humnst777 BT"/>
          <w:b/>
          <w:u w:val="single"/>
        </w:rPr>
      </w:pPr>
      <w:r>
        <w:rPr>
          <w:rFonts w:ascii="Humnst777 BT" w:hAnsi="Humnst777 BT"/>
        </w:rPr>
        <w:t>Know or hypothesize about key abiotic factors that determine onset of plant phenophases</w:t>
      </w:r>
    </w:p>
    <w:p w:rsidR="0000527D" w:rsidRPr="00DF31AA" w:rsidRDefault="0000527D" w:rsidP="00FF5AB4">
      <w:pPr>
        <w:ind w:right="360"/>
        <w:rPr>
          <w:rFonts w:ascii="Humnst777 BT" w:hAnsi="Humnst777 BT"/>
          <w:b/>
        </w:rPr>
      </w:pPr>
      <w:bookmarkStart w:id="9" w:name="_GoBack"/>
      <w:bookmarkEnd w:id="9"/>
    </w:p>
    <w:p w:rsidR="0000527D" w:rsidRPr="00BD29EB" w:rsidRDefault="0000527D" w:rsidP="00FF5AB4">
      <w:pPr>
        <w:ind w:right="360"/>
        <w:rPr>
          <w:rFonts w:ascii="Humnst777 BT" w:hAnsi="Humnst777 BT"/>
          <w:i/>
        </w:rPr>
      </w:pPr>
      <w:r w:rsidRPr="00DF31AA">
        <w:rPr>
          <w:rFonts w:ascii="Humnst777 BT" w:hAnsi="Humnst777 BT"/>
          <w:b/>
        </w:rPr>
        <w:t>Key Words</w:t>
      </w:r>
      <w:r w:rsidR="00DF31AA" w:rsidRPr="00DF31AA">
        <w:rPr>
          <w:rFonts w:ascii="Humnst777 BT" w:hAnsi="Humnst777 BT"/>
        </w:rPr>
        <w:t xml:space="preserve">: </w:t>
      </w:r>
      <w:r w:rsidR="008E43F4">
        <w:rPr>
          <w:rFonts w:ascii="Humnst777 BT" w:hAnsi="Humnst777 BT"/>
        </w:rPr>
        <w:t>Phenology, climate change, seasonal change, plants, observation, citizen science, public participation in scientific research, data collection, data analysis</w:t>
      </w:r>
    </w:p>
    <w:p w:rsidR="0000527D" w:rsidRPr="00DF31AA" w:rsidRDefault="0000527D" w:rsidP="00FF5AB4">
      <w:pPr>
        <w:ind w:right="360"/>
        <w:rPr>
          <w:rFonts w:ascii="Humnst777 BT" w:hAnsi="Humnst777 BT"/>
          <w:b/>
          <w:u w:val="single"/>
        </w:rPr>
      </w:pPr>
    </w:p>
    <w:p w:rsidR="0000527D" w:rsidRPr="00DF31AA" w:rsidRDefault="0000527D" w:rsidP="00FF5AB4">
      <w:pPr>
        <w:ind w:right="360"/>
        <w:jc w:val="center"/>
        <w:rPr>
          <w:rFonts w:ascii="Humnst777 BT" w:hAnsi="Humnst777 BT"/>
          <w:b/>
          <w:sz w:val="28"/>
          <w:szCs w:val="28"/>
        </w:rPr>
      </w:pPr>
      <w:r w:rsidRPr="00DF31AA">
        <w:rPr>
          <w:rFonts w:ascii="Humnst777 BT" w:hAnsi="Humnst777 BT"/>
          <w:b/>
          <w:sz w:val="28"/>
          <w:szCs w:val="28"/>
        </w:rPr>
        <w:t>Implementation</w:t>
      </w:r>
    </w:p>
    <w:p w:rsidR="0000527D" w:rsidRPr="00DF31AA" w:rsidRDefault="00994B93" w:rsidP="00FF5AB4">
      <w:pPr>
        <w:ind w:right="360"/>
        <w:jc w:val="center"/>
        <w:rPr>
          <w:rFonts w:ascii="Humnst777 BT" w:hAnsi="Humnst777 BT"/>
          <w:b/>
          <w:sz w:val="8"/>
          <w:szCs w:val="8"/>
          <w:u w:val="single"/>
        </w:rPr>
      </w:pPr>
      <w:r>
        <w:rPr>
          <w:rFonts w:ascii="Humnst777 BT" w:hAnsi="Humnst777 BT"/>
          <w:b/>
          <w:noProof/>
          <w:sz w:val="8"/>
          <w:szCs w:val="8"/>
          <w:u w:val="singl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49530</wp:posOffset>
                </wp:positionV>
                <wp:extent cx="6858000" cy="0"/>
                <wp:effectExtent l="38100" t="36830" r="50800" b="520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9pt" to="531.0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" strokeweight="3.75pt">
                <v:stroke linestyle="thickThin"/>
              </v:line>
            </w:pict>
          </mc:Fallback>
        </mc:AlternateContent>
      </w:r>
    </w:p>
    <w:p w:rsidR="0000527D" w:rsidRPr="00DF31AA" w:rsidRDefault="00AD404D" w:rsidP="00FF5AB4">
      <w:pPr>
        <w:ind w:right="360"/>
        <w:rPr>
          <w:rFonts w:ascii="Humnst777 BT" w:hAnsi="Humnst777 BT"/>
        </w:rPr>
      </w:pPr>
      <w:r>
        <w:rPr>
          <w:rFonts w:ascii="Humnst777 BT" w:hAnsi="Humnst777 BT"/>
          <w:b/>
        </w:rPr>
        <w:t>Background</w:t>
      </w:r>
      <w:r w:rsidR="0000527D" w:rsidRPr="00DF31AA">
        <w:rPr>
          <w:rFonts w:ascii="Humnst777 BT" w:hAnsi="Humnst777 BT"/>
        </w:rPr>
        <w:t xml:space="preserve">: </w:t>
      </w:r>
    </w:p>
    <w:p w:rsidR="0000527D" w:rsidRPr="008E43F4" w:rsidRDefault="008E43F4" w:rsidP="00FF5AB4">
      <w:pPr>
        <w:pStyle w:val="ListParagraph"/>
        <w:numPr>
          <w:ilvl w:val="0"/>
          <w:numId w:val="4"/>
        </w:numPr>
        <w:ind w:right="360"/>
        <w:rPr>
          <w:rFonts w:ascii="Humnst777 BT" w:hAnsi="Humnst777 BT"/>
        </w:rPr>
      </w:pPr>
      <w:r w:rsidRPr="008E43F4">
        <w:rPr>
          <w:rFonts w:ascii="Humnst777 BT" w:hAnsi="Humnst777 BT"/>
        </w:rPr>
        <w:t xml:space="preserve">To </w:t>
      </w:r>
      <w:r>
        <w:rPr>
          <w:rFonts w:ascii="Humnst777 BT" w:hAnsi="Humnst777 BT"/>
        </w:rPr>
        <w:t xml:space="preserve">properly </w:t>
      </w:r>
      <w:r w:rsidRPr="008E43F4">
        <w:rPr>
          <w:rFonts w:ascii="Humnst777 BT" w:hAnsi="Humnst777 BT"/>
        </w:rPr>
        <w:t xml:space="preserve">scaffold this lesson, students will need to know a </w:t>
      </w:r>
      <w:r w:rsidR="002B35E4">
        <w:rPr>
          <w:rFonts w:ascii="Humnst777 BT" w:hAnsi="Humnst777 BT"/>
        </w:rPr>
        <w:t>these ideas and concepts</w:t>
      </w:r>
      <w:r w:rsidRPr="008E43F4">
        <w:rPr>
          <w:rFonts w:ascii="Humnst777 BT" w:hAnsi="Humnst777 BT"/>
        </w:rPr>
        <w:t>.</w:t>
      </w:r>
    </w:p>
    <w:p w:rsidR="00D96BC2" w:rsidRDefault="00D96BC2" w:rsidP="00FF5AB4">
      <w:pPr>
        <w:pStyle w:val="ListParagraph"/>
        <w:numPr>
          <w:ilvl w:val="1"/>
          <w:numId w:val="4"/>
        </w:numPr>
        <w:ind w:right="360"/>
        <w:rPr>
          <w:rFonts w:ascii="Humnst777 BT" w:hAnsi="Humnst777 BT"/>
        </w:rPr>
      </w:pPr>
      <w:r>
        <w:rPr>
          <w:rFonts w:ascii="Humnst777 BT" w:hAnsi="Humnst777 BT"/>
        </w:rPr>
        <w:lastRenderedPageBreak/>
        <w:t xml:space="preserve">Plants change from season to season. They get new leaves, flowers develop from buds to being fully open to releasing pollen and producing seeds. There may also be a period of dormancy or dieback. </w:t>
      </w:r>
    </w:p>
    <w:p w:rsidR="00D96BC2" w:rsidRPr="00D96BC2" w:rsidRDefault="00D96BC2" w:rsidP="00FF5AB4">
      <w:pPr>
        <w:pStyle w:val="ListParagraph"/>
        <w:numPr>
          <w:ilvl w:val="1"/>
          <w:numId w:val="4"/>
        </w:numPr>
        <w:ind w:right="360"/>
        <w:rPr>
          <w:rFonts w:ascii="Humnst777 BT" w:hAnsi="Humnst777 BT"/>
        </w:rPr>
      </w:pPr>
      <w:r>
        <w:rPr>
          <w:rFonts w:ascii="Humnst777 BT" w:hAnsi="Humnst777 BT"/>
        </w:rPr>
        <w:t>Phenology is the “science of the seasons” – or in this case, monitoring changes in one or more plants as they respond to seasonal change.</w:t>
      </w:r>
    </w:p>
    <w:p w:rsidR="008E43F4" w:rsidRPr="00D96BC2" w:rsidRDefault="008E43F4" w:rsidP="00FF5AB4">
      <w:pPr>
        <w:pStyle w:val="ListParagraph"/>
        <w:numPr>
          <w:ilvl w:val="1"/>
          <w:numId w:val="4"/>
        </w:numPr>
        <w:ind w:right="360"/>
        <w:rPr>
          <w:rFonts w:ascii="Humnst777 BT" w:hAnsi="Humnst777 BT"/>
          <w:b/>
        </w:rPr>
      </w:pPr>
      <w:r w:rsidRPr="00D96BC2">
        <w:rPr>
          <w:rFonts w:ascii="Humnst777 BT" w:hAnsi="Humnst777 BT"/>
          <w:b/>
        </w:rPr>
        <w:t>Plant life cycles</w:t>
      </w:r>
      <w:r w:rsidR="00D96BC2" w:rsidRPr="00D96BC2">
        <w:rPr>
          <w:rFonts w:ascii="Humnst777 BT" w:hAnsi="Humnst777 BT"/>
          <w:b/>
        </w:rPr>
        <w:t xml:space="preserve"> and phenophases</w:t>
      </w:r>
      <w:r w:rsidRPr="00D96BC2">
        <w:rPr>
          <w:rFonts w:ascii="Humnst777 BT" w:hAnsi="Humnst777 BT"/>
          <w:b/>
        </w:rPr>
        <w:t xml:space="preserve"> are regulated by a myriad of environmental and abiotic factors. These factors include day length, seasonal change in temperatures or rainfall patterns, elevation, and latitude, to name a few.</w:t>
      </w:r>
    </w:p>
    <w:p w:rsidR="008E43F4" w:rsidRDefault="008E43F4" w:rsidP="00FF5AB4">
      <w:pPr>
        <w:pStyle w:val="ListParagraph"/>
        <w:numPr>
          <w:ilvl w:val="1"/>
          <w:numId w:val="4"/>
        </w:numPr>
        <w:ind w:right="360"/>
        <w:rPr>
          <w:rFonts w:ascii="Humnst777 BT" w:hAnsi="Humnst777 BT"/>
        </w:rPr>
      </w:pPr>
      <w:r>
        <w:rPr>
          <w:rFonts w:ascii="Humnst777 BT" w:hAnsi="Humnst777 BT"/>
        </w:rPr>
        <w:t xml:space="preserve">Plants have life cycles; these </w:t>
      </w:r>
      <w:r w:rsidR="00AD404D">
        <w:rPr>
          <w:rFonts w:ascii="Humnst777 BT" w:hAnsi="Humnst777 BT"/>
        </w:rPr>
        <w:t xml:space="preserve">(often </w:t>
      </w:r>
      <w:r>
        <w:rPr>
          <w:rFonts w:ascii="Humnst777 BT" w:hAnsi="Humnst777 BT"/>
        </w:rPr>
        <w:t>yearly</w:t>
      </w:r>
      <w:r w:rsidR="00AD404D">
        <w:rPr>
          <w:rFonts w:ascii="Humnst777 BT" w:hAnsi="Humnst777 BT"/>
        </w:rPr>
        <w:t>)</w:t>
      </w:r>
      <w:r>
        <w:rPr>
          <w:rFonts w:ascii="Humnst777 BT" w:hAnsi="Humnst777 BT"/>
        </w:rPr>
        <w:t xml:space="preserve"> stages of life – phenophases – are sequential, but not necessarily discrete.</w:t>
      </w:r>
      <w:r w:rsidR="00AD404D">
        <w:rPr>
          <w:rFonts w:ascii="Humnst777 BT" w:hAnsi="Humnst777 BT"/>
        </w:rPr>
        <w:t xml:space="preserve"> </w:t>
      </w:r>
    </w:p>
    <w:p w:rsidR="00AD404D" w:rsidRDefault="00AD404D" w:rsidP="00FF5AB4">
      <w:pPr>
        <w:pStyle w:val="ListParagraph"/>
        <w:numPr>
          <w:ilvl w:val="1"/>
          <w:numId w:val="4"/>
        </w:numPr>
        <w:ind w:right="360"/>
        <w:rPr>
          <w:rFonts w:ascii="Humnst777 BT" w:hAnsi="Humnst777 BT"/>
        </w:rPr>
      </w:pPr>
      <w:r>
        <w:rPr>
          <w:rFonts w:ascii="Humnst777 BT" w:hAnsi="Humnst777 BT"/>
        </w:rPr>
        <w:t xml:space="preserve">Patterns of life cycles and changes in those patterns from year to year, and decade to decade, can give us a glimpse of how plants are responding to changes in weather and climate.  </w:t>
      </w:r>
    </w:p>
    <w:p w:rsidR="008E43F4" w:rsidRPr="00D96BC2" w:rsidRDefault="008E43F4" w:rsidP="00FF5AB4">
      <w:pPr>
        <w:pStyle w:val="ListParagraph"/>
        <w:numPr>
          <w:ilvl w:val="1"/>
          <w:numId w:val="4"/>
        </w:numPr>
        <w:ind w:right="360"/>
        <w:rPr>
          <w:rFonts w:ascii="Humnst777 BT" w:hAnsi="Humnst777 BT"/>
          <w:b/>
        </w:rPr>
      </w:pPr>
      <w:r w:rsidRPr="00D96BC2">
        <w:rPr>
          <w:rFonts w:ascii="Humnst777 BT" w:hAnsi="Humnst777 BT"/>
          <w:b/>
        </w:rPr>
        <w:t>Phenology is the “science of the seasons” – or in this case, monitoring changes in one or more plants as they respond to seasonal change.</w:t>
      </w:r>
    </w:p>
    <w:p w:rsidR="004A2842" w:rsidRDefault="008E43F4" w:rsidP="00FF5AB4">
      <w:pPr>
        <w:pStyle w:val="ListParagraph"/>
        <w:numPr>
          <w:ilvl w:val="1"/>
          <w:numId w:val="4"/>
        </w:numPr>
        <w:ind w:right="360"/>
        <w:rPr>
          <w:rFonts w:ascii="Humnst777 BT" w:hAnsi="Humnst777 BT"/>
          <w:b/>
        </w:rPr>
      </w:pPr>
      <w:r w:rsidRPr="00D96BC2">
        <w:rPr>
          <w:rFonts w:ascii="Humnst777 BT" w:hAnsi="Humnst777 BT"/>
          <w:b/>
        </w:rPr>
        <w:t>Monitoring plant changes in r</w:t>
      </w:r>
      <w:r w:rsidR="00D96BC2" w:rsidRPr="00D96BC2">
        <w:rPr>
          <w:rFonts w:ascii="Humnst777 BT" w:hAnsi="Humnst777 BT"/>
          <w:b/>
        </w:rPr>
        <w:t>esponse to seasonal change is an example of “Citizen Science” or “Public Participation in Scientific Research.”</w:t>
      </w:r>
      <w:r w:rsidR="004A2842">
        <w:rPr>
          <w:rFonts w:ascii="Humnst777 BT" w:hAnsi="Humnst777 BT"/>
          <w:b/>
        </w:rPr>
        <w:t xml:space="preserve"> </w:t>
      </w:r>
    </w:p>
    <w:p w:rsidR="008E43F4" w:rsidRDefault="004A2842" w:rsidP="00FF5AB4">
      <w:pPr>
        <w:pStyle w:val="ListParagraph"/>
        <w:numPr>
          <w:ilvl w:val="1"/>
          <w:numId w:val="4"/>
        </w:numPr>
        <w:ind w:right="360"/>
        <w:rPr>
          <w:rFonts w:ascii="Humnst777 BT" w:hAnsi="Humnst777 BT"/>
          <w:b/>
        </w:rPr>
      </w:pPr>
      <w:r w:rsidRPr="004A2842">
        <w:rPr>
          <w:rFonts w:ascii="Humnst777 BT" w:hAnsi="Humnst777 BT"/>
        </w:rPr>
        <w:t>The</w:t>
      </w:r>
      <w:r>
        <w:rPr>
          <w:rFonts w:ascii="Humnst777 BT" w:hAnsi="Humnst777 BT"/>
          <w:b/>
        </w:rPr>
        <w:t xml:space="preserve"> </w:t>
      </w:r>
      <w:r w:rsidRPr="004A2842">
        <w:rPr>
          <w:rFonts w:ascii="Humnst777 BT" w:hAnsi="Humnst777 BT"/>
        </w:rPr>
        <w:t xml:space="preserve">more data a scientist has on how plants are behaving, the more we know about the possible present and future effects of climate change. This helps us </w:t>
      </w:r>
      <w:r>
        <w:rPr>
          <w:rFonts w:ascii="Humnst777 BT" w:hAnsi="Humnst777 BT"/>
        </w:rPr>
        <w:t>to be</w:t>
      </w:r>
      <w:r w:rsidRPr="004A2842">
        <w:rPr>
          <w:rFonts w:ascii="Humnst777 BT" w:hAnsi="Humnst777 BT"/>
        </w:rPr>
        <w:t xml:space="preserve"> proactive in managing </w:t>
      </w:r>
      <w:r>
        <w:rPr>
          <w:rFonts w:ascii="Humnst777 BT" w:hAnsi="Humnst777 BT"/>
        </w:rPr>
        <w:t>and preparing for future changes that might occur.</w:t>
      </w:r>
      <w:r>
        <w:rPr>
          <w:rFonts w:ascii="Humnst777 BT" w:hAnsi="Humnst777 BT"/>
          <w:b/>
        </w:rPr>
        <w:t xml:space="preserve"> </w:t>
      </w:r>
    </w:p>
    <w:p w:rsidR="00D96BC2" w:rsidRPr="002B35E4" w:rsidRDefault="002B35E4" w:rsidP="00FF5AB4">
      <w:pPr>
        <w:pStyle w:val="ListParagraph"/>
        <w:numPr>
          <w:ilvl w:val="0"/>
          <w:numId w:val="4"/>
        </w:numPr>
        <w:ind w:right="360"/>
        <w:rPr>
          <w:rFonts w:ascii="Humnst777 BT" w:hAnsi="Humnst777 BT"/>
          <w:b/>
        </w:rPr>
      </w:pPr>
      <w:r>
        <w:rPr>
          <w:rFonts w:ascii="Humnst777 BT" w:hAnsi="Humnst777 BT"/>
        </w:rPr>
        <w:t>Phenology monitoring can support the following concepts in Biology:</w:t>
      </w:r>
    </w:p>
    <w:p w:rsidR="002B35E4" w:rsidRPr="002B35E4" w:rsidRDefault="002B35E4" w:rsidP="00FF5AB4">
      <w:pPr>
        <w:pStyle w:val="ListParagraph"/>
        <w:numPr>
          <w:ilvl w:val="1"/>
          <w:numId w:val="4"/>
        </w:numPr>
        <w:ind w:right="360"/>
        <w:rPr>
          <w:rFonts w:ascii="Humnst777 BT" w:hAnsi="Humnst777 BT"/>
        </w:rPr>
      </w:pPr>
      <w:r w:rsidRPr="002B35E4">
        <w:rPr>
          <w:rFonts w:ascii="Humnst777 BT" w:hAnsi="Humnst777 BT"/>
        </w:rPr>
        <w:t>Climate change and organismal response to alteration in environmental conditions</w:t>
      </w:r>
    </w:p>
    <w:p w:rsidR="002B35E4" w:rsidRPr="002B35E4" w:rsidRDefault="002B35E4" w:rsidP="00FF5AB4">
      <w:pPr>
        <w:pStyle w:val="ListParagraph"/>
        <w:numPr>
          <w:ilvl w:val="1"/>
          <w:numId w:val="4"/>
        </w:numPr>
        <w:ind w:right="360"/>
        <w:rPr>
          <w:rFonts w:ascii="Humnst777 BT" w:hAnsi="Humnst777 BT"/>
        </w:rPr>
      </w:pPr>
      <w:r w:rsidRPr="002B35E4">
        <w:rPr>
          <w:rFonts w:ascii="Humnst777 BT" w:hAnsi="Humnst777 BT"/>
        </w:rPr>
        <w:t>Variation of traits with</w:t>
      </w:r>
      <w:r w:rsidR="00AD404D">
        <w:rPr>
          <w:rFonts w:ascii="Humnst777 BT" w:hAnsi="Humnst777 BT"/>
        </w:rPr>
        <w:t>in a species, and between individuals</w:t>
      </w:r>
    </w:p>
    <w:p w:rsidR="002B35E4" w:rsidRDefault="002B35E4" w:rsidP="00FF5AB4">
      <w:pPr>
        <w:pStyle w:val="ListParagraph"/>
        <w:numPr>
          <w:ilvl w:val="1"/>
          <w:numId w:val="4"/>
        </w:numPr>
        <w:ind w:right="360"/>
        <w:rPr>
          <w:rFonts w:ascii="Humnst777 BT" w:hAnsi="Humnst777 BT"/>
        </w:rPr>
      </w:pPr>
      <w:r w:rsidRPr="002B35E4">
        <w:rPr>
          <w:rFonts w:ascii="Humnst777 BT" w:hAnsi="Humnst777 BT"/>
        </w:rPr>
        <w:t>Variation in response to changes in environmental conditions</w:t>
      </w:r>
      <w:r>
        <w:rPr>
          <w:rFonts w:ascii="Humnst777 BT" w:hAnsi="Humnst777 BT"/>
        </w:rPr>
        <w:t xml:space="preserve"> (from weather to seasons to climate)</w:t>
      </w:r>
      <w:r w:rsidR="00AD404D">
        <w:rPr>
          <w:rFonts w:ascii="Humnst777 BT" w:hAnsi="Humnst777 BT"/>
        </w:rPr>
        <w:br/>
      </w:r>
    </w:p>
    <w:p w:rsidR="00AD404D" w:rsidRDefault="00AD404D" w:rsidP="00FF5AB4">
      <w:pPr>
        <w:ind w:right="360"/>
        <w:rPr>
          <w:rFonts w:ascii="Humnst777 BT" w:hAnsi="Humnst777 BT"/>
        </w:rPr>
      </w:pPr>
      <w:r>
        <w:rPr>
          <w:rFonts w:ascii="Humnst777 BT" w:hAnsi="Humnst777 BT"/>
          <w:b/>
        </w:rPr>
        <w:t>Procedure</w:t>
      </w:r>
      <w:r w:rsidRPr="00AD404D">
        <w:rPr>
          <w:rFonts w:ascii="Humnst777 BT" w:hAnsi="Humnst777 BT"/>
        </w:rPr>
        <w:t>:</w:t>
      </w:r>
    </w:p>
    <w:p w:rsidR="00AD404D" w:rsidRDefault="00AD404D" w:rsidP="00FF5AB4">
      <w:pPr>
        <w:pStyle w:val="ListParagraph"/>
        <w:numPr>
          <w:ilvl w:val="0"/>
          <w:numId w:val="6"/>
        </w:numPr>
        <w:ind w:right="360"/>
        <w:rPr>
          <w:rFonts w:ascii="Humnst777 BT" w:hAnsi="Humnst777 BT"/>
        </w:rPr>
      </w:pPr>
      <w:r w:rsidRPr="00AD404D">
        <w:rPr>
          <w:rFonts w:ascii="Humnst777 BT" w:hAnsi="Humnst777 BT"/>
        </w:rPr>
        <w:t xml:space="preserve">Designate or choose a plant in your schoolyard. Either use an </w:t>
      </w:r>
      <w:r w:rsidR="00EC51B4" w:rsidRPr="00AD404D">
        <w:rPr>
          <w:rFonts w:ascii="Humnst777 BT" w:hAnsi="Humnst777 BT"/>
        </w:rPr>
        <w:t>existing</w:t>
      </w:r>
      <w:r w:rsidRPr="00AD404D">
        <w:rPr>
          <w:rFonts w:ascii="Humnst777 BT" w:hAnsi="Humnst777 BT"/>
        </w:rPr>
        <w:t xml:space="preserve"> data sheet for that type of plant (templates for </w:t>
      </w:r>
      <w:r w:rsidRPr="00AD404D">
        <w:rPr>
          <w:rFonts w:ascii="Humnst777 BT" w:hAnsi="Humnst777 BT"/>
          <w:i/>
        </w:rPr>
        <w:t>Evergreen Trees and Shrubs</w:t>
      </w:r>
      <w:r>
        <w:rPr>
          <w:rFonts w:ascii="Humnst777 BT" w:hAnsi="Humnst777 BT"/>
        </w:rPr>
        <w:t xml:space="preserve">, </w:t>
      </w:r>
      <w:r w:rsidRPr="00AD404D">
        <w:rPr>
          <w:rFonts w:ascii="Humnst777 BT" w:hAnsi="Humnst777 BT"/>
          <w:i/>
        </w:rPr>
        <w:t>Deciduous Trees and Shrubs</w:t>
      </w:r>
      <w:r>
        <w:rPr>
          <w:rFonts w:ascii="Humnst777 BT" w:hAnsi="Humnst777 BT"/>
        </w:rPr>
        <w:t>;</w:t>
      </w:r>
      <w:r w:rsidRPr="00AD404D">
        <w:rPr>
          <w:rFonts w:ascii="Humnst777 BT" w:hAnsi="Humnst777 BT"/>
        </w:rPr>
        <w:t xml:space="preserve"> and </w:t>
      </w:r>
      <w:r w:rsidRPr="00AD404D">
        <w:rPr>
          <w:rFonts w:ascii="Humnst777 BT" w:hAnsi="Humnst777 BT"/>
          <w:i/>
        </w:rPr>
        <w:t>Forbs</w:t>
      </w:r>
      <w:r>
        <w:rPr>
          <w:rFonts w:ascii="Humnst777 BT" w:hAnsi="Humnst777 BT"/>
          <w:i/>
        </w:rPr>
        <w:t xml:space="preserve"> </w:t>
      </w:r>
      <w:r>
        <w:rPr>
          <w:rFonts w:ascii="Humnst777 BT" w:hAnsi="Humnst777 BT"/>
        </w:rPr>
        <w:t>(grasses/sedges/rushes)</w:t>
      </w:r>
      <w:r w:rsidRPr="00AD404D">
        <w:rPr>
          <w:rFonts w:ascii="Humnst777 BT" w:hAnsi="Humnst777 BT"/>
        </w:rPr>
        <w:t xml:space="preserve"> are available here </w:t>
      </w:r>
      <w:hyperlink r:id="rId8" w:history="1">
        <w:r w:rsidRPr="00AD404D">
          <w:rPr>
            <w:rStyle w:val="Hyperlink"/>
            <w:rFonts w:ascii="Humnst777 BT" w:hAnsi="Humnst777 BT"/>
          </w:rPr>
          <w:t>https://www.usanpn.org/cpp/meet-the-species</w:t>
        </w:r>
      </w:hyperlink>
      <w:r w:rsidRPr="00AD404D">
        <w:rPr>
          <w:rFonts w:ascii="Humnst777 BT" w:hAnsi="Humnst777 BT"/>
        </w:rPr>
        <w:t>)</w:t>
      </w:r>
    </w:p>
    <w:p w:rsidR="00FF5AB4" w:rsidRDefault="00FF5AB4" w:rsidP="00FF5AB4">
      <w:pPr>
        <w:pStyle w:val="ListParagraph"/>
        <w:numPr>
          <w:ilvl w:val="0"/>
          <w:numId w:val="6"/>
        </w:numPr>
        <w:ind w:right="360"/>
        <w:rPr>
          <w:rFonts w:ascii="Humnst777 BT" w:hAnsi="Humnst777 BT"/>
        </w:rPr>
      </w:pPr>
      <w:r>
        <w:rPr>
          <w:rFonts w:ascii="Humnst777 BT" w:hAnsi="Humnst777 BT"/>
        </w:rPr>
        <w:t>Create or use an existing data sheet for your plant. Success in identifying phenophases comes from providing detailed pictures and descriptions of each phenophase that you will be monitoring.</w:t>
      </w:r>
    </w:p>
    <w:p w:rsidR="00AD404D" w:rsidRDefault="00AD404D" w:rsidP="00FF5AB4">
      <w:pPr>
        <w:pStyle w:val="ListParagraph"/>
        <w:numPr>
          <w:ilvl w:val="0"/>
          <w:numId w:val="6"/>
        </w:numPr>
        <w:ind w:right="360"/>
        <w:rPr>
          <w:rFonts w:ascii="Humnst777 BT" w:hAnsi="Humnst777 BT"/>
        </w:rPr>
      </w:pPr>
      <w:r>
        <w:rPr>
          <w:rFonts w:ascii="Humnst777 BT" w:hAnsi="Humnst777 BT"/>
        </w:rPr>
        <w:t>Determine which months you will commit to monitoring in. Obtain any permissions</w:t>
      </w:r>
      <w:r w:rsidR="00FF5AB4">
        <w:rPr>
          <w:rFonts w:ascii="Humnst777 BT" w:hAnsi="Humnst777 BT"/>
        </w:rPr>
        <w:t xml:space="preserve"> needed (to enter a school garden or leave the classroom with students etc.)</w:t>
      </w:r>
    </w:p>
    <w:p w:rsidR="00FF5AB4" w:rsidRDefault="00FF5AB4" w:rsidP="00FF5AB4">
      <w:pPr>
        <w:pStyle w:val="ListParagraph"/>
        <w:numPr>
          <w:ilvl w:val="0"/>
          <w:numId w:val="6"/>
        </w:numPr>
        <w:ind w:right="360"/>
        <w:rPr>
          <w:rFonts w:ascii="Humnst777 BT" w:hAnsi="Humnst777 BT"/>
        </w:rPr>
      </w:pPr>
      <w:r>
        <w:rPr>
          <w:rFonts w:ascii="Humnst777 BT" w:hAnsi="Humnst777 BT"/>
        </w:rPr>
        <w:t xml:space="preserve">Start monitoring! Upload </w:t>
      </w:r>
      <w:r w:rsidR="004A2842">
        <w:rPr>
          <w:rFonts w:ascii="Humnst777 BT" w:hAnsi="Humnst777 BT"/>
        </w:rPr>
        <w:t>data! Keep track of data sheets in a central location that you control access to.</w:t>
      </w:r>
    </w:p>
    <w:p w:rsidR="00FF5AB4" w:rsidRDefault="004A2842" w:rsidP="00FF5AB4">
      <w:pPr>
        <w:pStyle w:val="ListParagraph"/>
        <w:numPr>
          <w:ilvl w:val="0"/>
          <w:numId w:val="6"/>
        </w:numPr>
        <w:ind w:right="360"/>
        <w:rPr>
          <w:rFonts w:ascii="Humnst777 BT" w:hAnsi="Humnst777 BT"/>
        </w:rPr>
      </w:pPr>
      <w:r>
        <w:rPr>
          <w:rFonts w:ascii="Humnst777 BT" w:hAnsi="Humnst777 BT"/>
        </w:rPr>
        <w:t xml:space="preserve">During the school year, use the large phenology calendar </w:t>
      </w:r>
    </w:p>
    <w:p w:rsidR="00FF5AB4" w:rsidRDefault="00FF5AB4" w:rsidP="00FF5AB4">
      <w:pPr>
        <w:pStyle w:val="ListParagraph"/>
        <w:numPr>
          <w:ilvl w:val="0"/>
          <w:numId w:val="6"/>
        </w:numPr>
        <w:ind w:right="360"/>
        <w:rPr>
          <w:rFonts w:ascii="Humnst777 BT" w:hAnsi="Humnst777 BT"/>
        </w:rPr>
      </w:pPr>
      <w:r>
        <w:rPr>
          <w:rFonts w:ascii="Humnst777 BT" w:hAnsi="Humnst777 BT"/>
        </w:rPr>
        <w:t>Tips:</w:t>
      </w:r>
    </w:p>
    <w:p w:rsidR="00FF5AB4" w:rsidRDefault="00FF5AB4" w:rsidP="00FF5AB4">
      <w:pPr>
        <w:pStyle w:val="ListParagraph"/>
        <w:numPr>
          <w:ilvl w:val="1"/>
          <w:numId w:val="6"/>
        </w:numPr>
        <w:ind w:right="360"/>
        <w:rPr>
          <w:rFonts w:ascii="Humnst777 BT" w:hAnsi="Humnst777 BT"/>
        </w:rPr>
      </w:pPr>
      <w:r>
        <w:rPr>
          <w:rFonts w:ascii="Humnst777 BT" w:hAnsi="Humnst777 BT"/>
        </w:rPr>
        <w:t>Start slowly and deliberately. It will get easier, but students need to practice a bit before it will become easier for them.</w:t>
      </w:r>
    </w:p>
    <w:p w:rsidR="00FF5AB4" w:rsidRDefault="00FF5AB4" w:rsidP="00FF5AB4">
      <w:pPr>
        <w:pStyle w:val="ListParagraph"/>
        <w:numPr>
          <w:ilvl w:val="1"/>
          <w:numId w:val="6"/>
        </w:numPr>
        <w:ind w:right="360"/>
        <w:rPr>
          <w:rFonts w:ascii="Humnst777 BT" w:hAnsi="Humnst777 BT"/>
        </w:rPr>
      </w:pPr>
      <w:r>
        <w:rPr>
          <w:rFonts w:ascii="Humnst777 BT" w:hAnsi="Humnst777 BT"/>
        </w:rPr>
        <w:t>The more students monitor, the more students will “know” their plant, and be able to distinguish changes in phenophases or plant reaction to changes in the environment.</w:t>
      </w:r>
    </w:p>
    <w:p w:rsidR="00FF5AB4" w:rsidRDefault="00FF5AB4" w:rsidP="00FF5AB4">
      <w:pPr>
        <w:pStyle w:val="ListParagraph"/>
        <w:numPr>
          <w:ilvl w:val="1"/>
          <w:numId w:val="6"/>
        </w:numPr>
        <w:ind w:right="360"/>
        <w:rPr>
          <w:rFonts w:ascii="Humnst777 BT" w:hAnsi="Humnst777 BT"/>
        </w:rPr>
      </w:pPr>
      <w:r>
        <w:rPr>
          <w:rFonts w:ascii="Humnst777 BT" w:hAnsi="Humnst777 BT"/>
        </w:rPr>
        <w:lastRenderedPageBreak/>
        <w:t xml:space="preserve">Assign multiple groups or pairs to the same plant. This ensures </w:t>
      </w:r>
      <w:r w:rsidR="004A2842">
        <w:rPr>
          <w:rFonts w:ascii="Humnst777 BT" w:hAnsi="Humnst777 BT"/>
        </w:rPr>
        <w:t>more accurate</w:t>
      </w:r>
      <w:r w:rsidR="00E10F6E">
        <w:rPr>
          <w:rFonts w:ascii="Humnst777 BT" w:hAnsi="Humnst777 BT"/>
        </w:rPr>
        <w:t xml:space="preserve"> and precise</w:t>
      </w:r>
      <w:r w:rsidR="004A2842">
        <w:rPr>
          <w:rFonts w:ascii="Humnst777 BT" w:hAnsi="Humnst777 BT"/>
        </w:rPr>
        <w:t xml:space="preserve"> </w:t>
      </w:r>
      <w:r>
        <w:rPr>
          <w:rFonts w:ascii="Humnst777 BT" w:hAnsi="Humnst777 BT"/>
        </w:rPr>
        <w:t>data points overall.</w:t>
      </w:r>
    </w:p>
    <w:p w:rsidR="00E10F6E" w:rsidRDefault="00E10F6E" w:rsidP="00FF5AB4">
      <w:pPr>
        <w:pStyle w:val="ListParagraph"/>
        <w:numPr>
          <w:ilvl w:val="1"/>
          <w:numId w:val="6"/>
        </w:numPr>
        <w:ind w:right="360"/>
        <w:rPr>
          <w:rFonts w:ascii="Humnst777 BT" w:hAnsi="Humnst777 BT"/>
        </w:rPr>
      </w:pPr>
      <w:r>
        <w:rPr>
          <w:rFonts w:ascii="Humnst777 BT" w:hAnsi="Humnst777 BT"/>
        </w:rPr>
        <w:t xml:space="preserve">Remember – sometimes the greatest hook for a student is not when the plant reacts exactly as it is supposed to, but when there’s a “Hmmm. That’s weird; I wonder why…” moment. </w:t>
      </w:r>
    </w:p>
    <w:p w:rsidR="00FF5AB4" w:rsidRDefault="00FF5AB4" w:rsidP="00FF5AB4">
      <w:pPr>
        <w:ind w:right="360"/>
        <w:rPr>
          <w:rFonts w:ascii="Humnst777 BT" w:hAnsi="Humnst777 BT"/>
        </w:rPr>
      </w:pPr>
    </w:p>
    <w:p w:rsidR="00FF5AB4" w:rsidRPr="00E10F6E" w:rsidRDefault="00FF5AB4" w:rsidP="00FF5AB4">
      <w:pPr>
        <w:ind w:right="360"/>
        <w:rPr>
          <w:rFonts w:ascii="Humnst777 BT" w:hAnsi="Humnst777 BT"/>
          <w:b/>
        </w:rPr>
      </w:pPr>
      <w:r w:rsidRPr="00FF5AB4">
        <w:rPr>
          <w:rFonts w:ascii="Humnst777 BT" w:hAnsi="Humnst777 BT"/>
          <w:b/>
        </w:rPr>
        <w:t>Suggested Activities</w:t>
      </w:r>
      <w:r>
        <w:rPr>
          <w:rFonts w:ascii="Humnst777 BT" w:hAnsi="Humnst777 BT"/>
          <w:b/>
        </w:rPr>
        <w:t xml:space="preserve"> to Support Background Knowledge and Skills</w:t>
      </w:r>
      <w:r w:rsidRPr="00FF5AB4">
        <w:rPr>
          <w:rFonts w:ascii="Humnst777 BT" w:hAnsi="Humnst777 BT"/>
          <w:b/>
        </w:rPr>
        <w:t>:</w:t>
      </w:r>
    </w:p>
    <w:p w:rsidR="002B35E4" w:rsidRPr="00AD404D" w:rsidRDefault="002B35E4" w:rsidP="00FF5AB4">
      <w:pPr>
        <w:ind w:right="360"/>
        <w:rPr>
          <w:rFonts w:ascii="Humnst777 BT" w:hAnsi="Humnst777 BT"/>
        </w:rPr>
      </w:pPr>
    </w:p>
    <w:p w:rsidR="00DF31AA" w:rsidRDefault="00FF5AB4" w:rsidP="00FF5AB4">
      <w:pPr>
        <w:pStyle w:val="ListParagraph"/>
        <w:numPr>
          <w:ilvl w:val="0"/>
          <w:numId w:val="7"/>
        </w:numPr>
        <w:ind w:right="360"/>
        <w:rPr>
          <w:rFonts w:ascii="Humnst777 BT" w:hAnsi="Humnst777 BT"/>
        </w:rPr>
      </w:pPr>
      <w:r>
        <w:rPr>
          <w:rFonts w:ascii="Humnst777 BT" w:hAnsi="Humnst777 BT"/>
        </w:rPr>
        <w:t xml:space="preserve">Students often do not realize that FLOWERS directly lead to the formation of FRUIT and SEEDS. We often look at the male and female parts of a flower, discuss pollination as fertilization, but get so bogged down in remembering the </w:t>
      </w:r>
      <w:r w:rsidR="004A2842">
        <w:rPr>
          <w:rFonts w:ascii="Humnst777 BT" w:hAnsi="Humnst777 BT"/>
        </w:rPr>
        <w:t xml:space="preserve">names of the </w:t>
      </w:r>
      <w:r>
        <w:rPr>
          <w:rFonts w:ascii="Humnst777 BT" w:hAnsi="Humnst777 BT"/>
        </w:rPr>
        <w:t xml:space="preserve">parts of a </w:t>
      </w:r>
      <w:r w:rsidR="004A2842">
        <w:rPr>
          <w:rFonts w:ascii="Humnst777 BT" w:hAnsi="Humnst777 BT"/>
        </w:rPr>
        <w:t>pistil</w:t>
      </w:r>
      <w:r>
        <w:rPr>
          <w:rFonts w:ascii="Humnst777 BT" w:hAnsi="Humnst777 BT"/>
        </w:rPr>
        <w:t xml:space="preserve"> that they miss the big picture! </w:t>
      </w:r>
    </w:p>
    <w:p w:rsidR="00FF5AB4" w:rsidRDefault="00FF5AB4" w:rsidP="00FF5AB4">
      <w:pPr>
        <w:pStyle w:val="ListParagraph"/>
        <w:numPr>
          <w:ilvl w:val="0"/>
          <w:numId w:val="7"/>
        </w:numPr>
        <w:ind w:right="360"/>
        <w:rPr>
          <w:rFonts w:ascii="Humnst777 BT" w:hAnsi="Humnst777 BT"/>
        </w:rPr>
      </w:pPr>
      <w:r>
        <w:rPr>
          <w:rFonts w:ascii="Humnst777 BT" w:hAnsi="Humnst777 BT"/>
        </w:rPr>
        <w:t>Print the pictures of your plant’s phenophases. Have the students put them in order. Discuss the seasonal change that your plant will go through. It sounds elementary; however, it will get them familiar with what to look for when that phenophase arises, and that the life cycle is sequential.</w:t>
      </w:r>
    </w:p>
    <w:p w:rsidR="004A2842" w:rsidRDefault="004A2842" w:rsidP="00FF5AB4">
      <w:pPr>
        <w:pStyle w:val="ListParagraph"/>
        <w:numPr>
          <w:ilvl w:val="0"/>
          <w:numId w:val="7"/>
        </w:numPr>
        <w:ind w:right="360"/>
        <w:rPr>
          <w:rFonts w:ascii="Humnst777 BT" w:hAnsi="Humnst777 BT"/>
        </w:rPr>
      </w:pPr>
      <w:r>
        <w:rPr>
          <w:rFonts w:ascii="Humnst777 BT" w:hAnsi="Humnst777 BT"/>
        </w:rPr>
        <w:t>Discuss, in depth, the abiotic factors that affect and regulate plant phenophases. A resource for background information is here</w:t>
      </w:r>
      <w:r>
        <w:t xml:space="preserve">: </w:t>
      </w:r>
      <w:hyperlink r:id="rId9" w:history="1">
        <w:r w:rsidRPr="004A2842">
          <w:rPr>
            <w:rStyle w:val="Hyperlink"/>
            <w:rFonts w:ascii="Humnst777 BT" w:hAnsi="Humnst777 BT"/>
          </w:rPr>
          <w:t>http://www.caltech.edu/content/caltech-science-question-month-when-do-plants-flower</w:t>
        </w:r>
      </w:hyperlink>
    </w:p>
    <w:p w:rsidR="00E10F6E" w:rsidRPr="00912128" w:rsidRDefault="00E10F6E" w:rsidP="00912128">
      <w:pPr>
        <w:ind w:left="360" w:right="360"/>
        <w:rPr>
          <w:rFonts w:ascii="Humnst777 BT" w:hAnsi="Humnst777 BT"/>
        </w:rPr>
      </w:pPr>
    </w:p>
    <w:p w:rsidR="00E10F6E" w:rsidRPr="00E10F6E" w:rsidRDefault="00E10F6E" w:rsidP="00E10F6E">
      <w:pPr>
        <w:pStyle w:val="ListParagraph"/>
        <w:ind w:left="780" w:right="360"/>
        <w:rPr>
          <w:rFonts w:ascii="Humnst777 BT" w:hAnsi="Humnst777 BT"/>
        </w:rPr>
      </w:pPr>
    </w:p>
    <w:p w:rsidR="0000527D" w:rsidRPr="00DF31AA" w:rsidRDefault="0000527D" w:rsidP="00FF5AB4">
      <w:pPr>
        <w:ind w:right="360"/>
        <w:rPr>
          <w:rFonts w:ascii="Humnst777 BT" w:hAnsi="Humnst777 BT"/>
        </w:rPr>
      </w:pPr>
    </w:p>
    <w:p w:rsidR="0000527D" w:rsidRDefault="0000527D" w:rsidP="00FF5AB4">
      <w:pPr>
        <w:ind w:right="360"/>
        <w:rPr>
          <w:rFonts w:ascii="Humnst777 BT" w:hAnsi="Humnst777 BT"/>
          <w:i/>
        </w:rPr>
      </w:pPr>
      <w:r w:rsidRPr="00DF31AA">
        <w:rPr>
          <w:rFonts w:ascii="Humnst777 BT" w:hAnsi="Humnst777 BT"/>
          <w:b/>
        </w:rPr>
        <w:t>Materials</w:t>
      </w:r>
      <w:r w:rsidRPr="00DF31AA">
        <w:rPr>
          <w:rFonts w:ascii="Humnst777 BT" w:hAnsi="Humnst777 BT"/>
        </w:rPr>
        <w:t xml:space="preserve">: </w:t>
      </w:r>
    </w:p>
    <w:p w:rsidR="00D96BC2" w:rsidRPr="00D96BC2" w:rsidRDefault="00D96BC2" w:rsidP="00FF5AB4">
      <w:pPr>
        <w:pStyle w:val="ListParagraph"/>
        <w:numPr>
          <w:ilvl w:val="0"/>
          <w:numId w:val="5"/>
        </w:numPr>
        <w:ind w:right="360"/>
        <w:rPr>
          <w:rFonts w:ascii="Humnst777 BT" w:hAnsi="Humnst777 BT"/>
        </w:rPr>
      </w:pPr>
      <w:r>
        <w:rPr>
          <w:rFonts w:ascii="Humnst777 BT" w:hAnsi="Humnst777 BT"/>
        </w:rPr>
        <w:t>Designate or choose a plant in your schoolyard. Some examples of native plants that the California Phenology Project is interested in monitoring and receiving your data on can be found here</w:t>
      </w:r>
      <w:r w:rsidRPr="00D96BC2">
        <w:rPr>
          <w:rFonts w:ascii="Humnst777 BT" w:hAnsi="Humnst777 BT"/>
        </w:rPr>
        <w:t xml:space="preserve">: </w:t>
      </w:r>
      <w:hyperlink r:id="rId10" w:history="1">
        <w:r w:rsidRPr="00D96BC2">
          <w:rPr>
            <w:rStyle w:val="Hyperlink"/>
            <w:rFonts w:ascii="Humnst777 BT" w:hAnsi="Humnst777 BT"/>
          </w:rPr>
          <w:t>https://www.usanpn.org/cpp/CPPcandidatespecies</w:t>
        </w:r>
      </w:hyperlink>
      <w:r w:rsidRPr="00D96BC2">
        <w:rPr>
          <w:rFonts w:ascii="Humnst777 BT" w:hAnsi="Humnst777 BT"/>
        </w:rPr>
        <w:t xml:space="preserve">  </w:t>
      </w:r>
    </w:p>
    <w:p w:rsidR="00D96BC2" w:rsidRDefault="00D96BC2" w:rsidP="00FF5AB4">
      <w:pPr>
        <w:pStyle w:val="ListParagraph"/>
        <w:numPr>
          <w:ilvl w:val="0"/>
          <w:numId w:val="5"/>
        </w:numPr>
        <w:ind w:right="360"/>
        <w:rPr>
          <w:rFonts w:ascii="Humnst777 BT" w:hAnsi="Humnst777 BT"/>
        </w:rPr>
      </w:pPr>
      <w:r>
        <w:rPr>
          <w:rFonts w:ascii="Humnst777 BT" w:hAnsi="Humnst777 BT"/>
        </w:rPr>
        <w:t xml:space="preserve">Data Sheets that suit your plant. You can use the CPP’s data sheets, found by clicking the plant name on the website listed above. You need both the </w:t>
      </w:r>
      <w:r w:rsidRPr="00D96BC2">
        <w:rPr>
          <w:rFonts w:ascii="Humnst777 BT" w:hAnsi="Humnst777 BT"/>
          <w:u w:val="single"/>
        </w:rPr>
        <w:t>USA- NPN datasheet</w:t>
      </w:r>
      <w:r>
        <w:rPr>
          <w:rFonts w:ascii="Humnst777 BT" w:hAnsi="Humnst777 BT"/>
        </w:rPr>
        <w:t xml:space="preserve"> and the </w:t>
      </w:r>
      <w:r w:rsidRPr="00D96BC2">
        <w:rPr>
          <w:rFonts w:ascii="Humnst777 BT" w:hAnsi="Humnst777 BT"/>
          <w:u w:val="single"/>
        </w:rPr>
        <w:t>CPP species profile</w:t>
      </w:r>
      <w:r>
        <w:rPr>
          <w:rFonts w:ascii="Humnst777 BT" w:hAnsi="Humnst777 BT"/>
        </w:rPr>
        <w:t xml:space="preserve"> for your chosen plant.</w:t>
      </w:r>
    </w:p>
    <w:p w:rsidR="004A2842" w:rsidRDefault="00D96BC2" w:rsidP="00FF5AB4">
      <w:pPr>
        <w:pStyle w:val="ListParagraph"/>
        <w:numPr>
          <w:ilvl w:val="0"/>
          <w:numId w:val="5"/>
        </w:numPr>
        <w:ind w:right="360"/>
        <w:rPr>
          <w:rFonts w:ascii="Humnst777 BT" w:hAnsi="Humnst777 BT"/>
        </w:rPr>
      </w:pPr>
      <w:r>
        <w:rPr>
          <w:rFonts w:ascii="Humnst777 BT" w:hAnsi="Humnst777 BT"/>
        </w:rPr>
        <w:t>A large poster that displays phenophases by month to record</w:t>
      </w:r>
      <w:r w:rsidR="004A2842">
        <w:rPr>
          <w:rFonts w:ascii="Humnst777 BT" w:hAnsi="Humnst777 BT"/>
        </w:rPr>
        <w:t xml:space="preserve"> – a </w:t>
      </w:r>
      <w:r w:rsidR="004A2842" w:rsidRPr="00E10F6E">
        <w:rPr>
          <w:rFonts w:ascii="Humnst777 BT" w:hAnsi="Humnst777 BT"/>
          <w:i/>
        </w:rPr>
        <w:t>Phenology Calendar</w:t>
      </w:r>
      <w:r>
        <w:rPr>
          <w:rFonts w:ascii="Humnst777 BT" w:hAnsi="Humnst777 BT"/>
        </w:rPr>
        <w:t>. Create a large poster to put on your classroom wall, or use the one provided to you.</w:t>
      </w:r>
      <w:r w:rsidR="004A2842">
        <w:rPr>
          <w:rFonts w:ascii="Humnst777 BT" w:hAnsi="Humnst777 BT"/>
        </w:rPr>
        <w:t xml:space="preserve"> </w:t>
      </w:r>
    </w:p>
    <w:p w:rsidR="00D96BC2" w:rsidRDefault="004A2842" w:rsidP="004A2842">
      <w:pPr>
        <w:pStyle w:val="ListParagraph"/>
        <w:ind w:right="360"/>
        <w:rPr>
          <w:rFonts w:ascii="Humnst777 BT" w:hAnsi="Humnst777 BT"/>
        </w:rPr>
      </w:pPr>
      <w:r>
        <w:rPr>
          <w:rFonts w:ascii="Humnst777 BT" w:hAnsi="Humnst777 BT"/>
        </w:rPr>
        <w:t>This is one example. Another way to do it would be to go from month to month horizontally to see the changes and shifts in phenophases throughout the year.</w:t>
      </w:r>
    </w:p>
    <w:p w:rsidR="00037F34" w:rsidRDefault="00037F34" w:rsidP="00037F34">
      <w:pPr>
        <w:pStyle w:val="ListParagraph"/>
        <w:numPr>
          <w:ilvl w:val="0"/>
          <w:numId w:val="5"/>
        </w:numPr>
        <w:ind w:right="360"/>
        <w:rPr>
          <w:rFonts w:ascii="Humnst777 BT" w:hAnsi="Humnst777 BT"/>
        </w:rPr>
      </w:pPr>
      <w:r>
        <w:rPr>
          <w:rFonts w:ascii="Humnst777 BT" w:hAnsi="Humnst777 BT"/>
        </w:rPr>
        <w:t>If you want to upload the data to the CPP website, you will need to set up an account in Nature’s Notebook here:</w:t>
      </w:r>
      <w:r w:rsidRPr="00D96BC2">
        <w:rPr>
          <w:rFonts w:ascii="Humnst777 BT" w:hAnsi="Humnst777 BT"/>
        </w:rPr>
        <w:t xml:space="preserve"> </w:t>
      </w:r>
      <w:hyperlink r:id="rId11" w:history="1">
        <w:r w:rsidRPr="00D96BC2">
          <w:rPr>
            <w:rStyle w:val="Hyperlink"/>
            <w:rFonts w:ascii="Humnst777 BT" w:hAnsi="Humnst777 BT"/>
          </w:rPr>
          <w:t>https://www.usanpn.org/natures_notebook</w:t>
        </w:r>
      </w:hyperlink>
    </w:p>
    <w:p w:rsidR="00037F34" w:rsidRDefault="00037F34" w:rsidP="004A2842">
      <w:pPr>
        <w:pStyle w:val="ListParagraph"/>
        <w:ind w:right="360"/>
        <w:rPr>
          <w:rFonts w:ascii="Humnst777 BT" w:hAnsi="Humnst777 BT"/>
        </w:rPr>
      </w:pPr>
    </w:p>
    <w:p w:rsidR="0000527D" w:rsidRPr="00037F34" w:rsidRDefault="004A2842" w:rsidP="00FF5AB4">
      <w:pPr>
        <w:ind w:right="360"/>
        <w:rPr>
          <w:rFonts w:ascii="Humnst777 BT" w:hAnsi="Humnst777 BT"/>
        </w:rPr>
      </w:pPr>
      <w:r>
        <w:rPr>
          <w:rFonts w:ascii="Humnst777 BT" w:hAnsi="Humnst777 BT"/>
          <w:noProof/>
        </w:rPr>
        <w:lastRenderedPageBreak/>
        <w:drawing>
          <wp:inline distT="0" distB="0" distL="0" distR="0">
            <wp:extent cx="5962650" cy="3715062"/>
            <wp:effectExtent l="19050" t="0" r="0" b="0"/>
            <wp:docPr id="2" name="Picture 1" descr="phenology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ology calendar.JPG"/>
                    <pic:cNvPicPr/>
                  </pic:nvPicPr>
                  <pic:blipFill>
                    <a:blip r:embed="rId12" cstate="print"/>
                    <a:stretch>
                      <a:fillRect/>
                    </a:stretch>
                  </pic:blipFill>
                  <pic:spPr>
                    <a:xfrm>
                      <a:off x="0" y="0"/>
                      <a:ext cx="5962650" cy="3715062"/>
                    </a:xfrm>
                    <a:prstGeom prst="rect">
                      <a:avLst/>
                    </a:prstGeom>
                  </pic:spPr>
                </pic:pic>
              </a:graphicData>
            </a:graphic>
          </wp:inline>
        </w:drawing>
      </w:r>
    </w:p>
    <w:p w:rsidR="0000527D" w:rsidRPr="00DF31AA" w:rsidRDefault="0000527D" w:rsidP="00FF5AB4">
      <w:pPr>
        <w:ind w:right="360"/>
        <w:rPr>
          <w:rFonts w:ascii="Humnst777 BT" w:hAnsi="Humnst777 BT"/>
        </w:rPr>
      </w:pPr>
      <w:r w:rsidRPr="00DF31AA">
        <w:rPr>
          <w:rFonts w:ascii="Humnst777 BT" w:hAnsi="Humnst777 BT"/>
          <w:b/>
        </w:rPr>
        <w:t>Duration</w:t>
      </w:r>
      <w:r w:rsidRPr="00DF31AA">
        <w:rPr>
          <w:rFonts w:ascii="Humnst777 BT" w:hAnsi="Humnst777 BT"/>
        </w:rPr>
        <w:t xml:space="preserve">: </w:t>
      </w:r>
      <w:r w:rsidR="00D96BC2">
        <w:rPr>
          <w:rFonts w:ascii="Humnst777 BT" w:hAnsi="Humnst777 BT"/>
        </w:rPr>
        <w:t>Ongoing – 30 to 60 minutes per monitoring session. Initially time consuming, after which it will be one class period per monitoring month, if that.</w:t>
      </w:r>
    </w:p>
    <w:p w:rsidR="00D96BC2" w:rsidRPr="00DF31AA" w:rsidRDefault="00D96BC2" w:rsidP="00FF5AB4">
      <w:pPr>
        <w:ind w:right="360"/>
        <w:rPr>
          <w:rFonts w:ascii="Humnst777 BT" w:hAnsi="Humnst777 BT"/>
        </w:rPr>
      </w:pPr>
    </w:p>
    <w:p w:rsidR="00BD29EB" w:rsidRDefault="0000527D" w:rsidP="00FF5AB4">
      <w:pPr>
        <w:ind w:right="360"/>
        <w:rPr>
          <w:rFonts w:ascii="Humnst777 BT" w:hAnsi="Humnst777 BT"/>
        </w:rPr>
      </w:pPr>
      <w:r w:rsidRPr="00DF31AA">
        <w:rPr>
          <w:rFonts w:ascii="Humnst777 BT" w:hAnsi="Humnst777 BT"/>
          <w:b/>
        </w:rPr>
        <w:t>References</w:t>
      </w:r>
      <w:r w:rsidRPr="00DF31AA">
        <w:rPr>
          <w:rFonts w:ascii="Humnst777 BT" w:hAnsi="Humnst777 BT"/>
        </w:rPr>
        <w:t xml:space="preserve">: </w:t>
      </w:r>
    </w:p>
    <w:p w:rsidR="004A2842" w:rsidRPr="004A2842" w:rsidRDefault="00912128" w:rsidP="004A2842">
      <w:pPr>
        <w:pStyle w:val="ListParagraph"/>
        <w:numPr>
          <w:ilvl w:val="0"/>
          <w:numId w:val="5"/>
        </w:numPr>
        <w:ind w:right="360"/>
        <w:rPr>
          <w:rFonts w:ascii="Humnst777 BT" w:hAnsi="Humnst777 BT"/>
        </w:rPr>
      </w:pPr>
      <w:r>
        <w:rPr>
          <w:rFonts w:ascii="Humnst777 BT" w:hAnsi="Humnst777 BT"/>
        </w:rPr>
        <w:t xml:space="preserve">National Phenology Network Website: </w:t>
      </w:r>
      <w:hyperlink r:id="rId13" w:history="1">
        <w:r w:rsidR="004A2842" w:rsidRPr="004A2842">
          <w:rPr>
            <w:rStyle w:val="Hyperlink"/>
            <w:rFonts w:ascii="Humnst777 BT" w:hAnsi="Humnst777 BT"/>
          </w:rPr>
          <w:t>https://www.usanpn.org</w:t>
        </w:r>
      </w:hyperlink>
    </w:p>
    <w:p w:rsidR="004A2842" w:rsidRDefault="00912128" w:rsidP="004A2842">
      <w:pPr>
        <w:pStyle w:val="ListParagraph"/>
        <w:numPr>
          <w:ilvl w:val="0"/>
          <w:numId w:val="5"/>
        </w:numPr>
        <w:ind w:right="360"/>
        <w:rPr>
          <w:rFonts w:ascii="Humnst777 BT" w:hAnsi="Humnst777 BT"/>
        </w:rPr>
      </w:pPr>
      <w:r>
        <w:rPr>
          <w:rFonts w:ascii="Humnst777 BT" w:hAnsi="Humnst777 BT"/>
        </w:rPr>
        <w:t xml:space="preserve">California Phenology Project Website: </w:t>
      </w:r>
      <w:hyperlink r:id="rId14" w:history="1">
        <w:r w:rsidR="004A2842" w:rsidRPr="004A2842">
          <w:rPr>
            <w:rStyle w:val="Hyperlink"/>
            <w:rFonts w:ascii="Humnst777 BT" w:hAnsi="Humnst777 BT"/>
          </w:rPr>
          <w:t>www.usanp.org/cpp</w:t>
        </w:r>
      </w:hyperlink>
      <w:r w:rsidR="004A2842" w:rsidRPr="004A2842">
        <w:rPr>
          <w:rFonts w:ascii="Humnst777 BT" w:hAnsi="Humnst777 BT"/>
        </w:rPr>
        <w:t xml:space="preserve"> </w:t>
      </w:r>
    </w:p>
    <w:p w:rsidR="0000527D" w:rsidRPr="00037F34" w:rsidRDefault="00912128" w:rsidP="00FF5AB4">
      <w:pPr>
        <w:pStyle w:val="ListParagraph"/>
        <w:numPr>
          <w:ilvl w:val="0"/>
          <w:numId w:val="5"/>
        </w:numPr>
        <w:ind w:right="360"/>
        <w:rPr>
          <w:rFonts w:ascii="Humnst777 BT" w:hAnsi="Humnst777 BT"/>
        </w:rPr>
      </w:pPr>
      <w:r w:rsidRPr="00E10F6E">
        <w:rPr>
          <w:rFonts w:ascii="Humnst777 BT" w:hAnsi="Humnst777 BT"/>
        </w:rPr>
        <w:t>Citizen Science</w:t>
      </w:r>
      <w:r>
        <w:rPr>
          <w:rFonts w:ascii="Humnst777 BT" w:hAnsi="Humnst777 BT"/>
        </w:rPr>
        <w:t xml:space="preserve"> </w:t>
      </w:r>
      <w:r w:rsidRPr="00E10F6E">
        <w:rPr>
          <w:rFonts w:ascii="Humnst777 BT" w:hAnsi="Humnst777 BT"/>
        </w:rPr>
        <w:t>Central</w:t>
      </w:r>
      <w:r>
        <w:rPr>
          <w:rFonts w:ascii="Humnst777 BT" w:hAnsi="Humnst777 BT"/>
        </w:rPr>
        <w:t xml:space="preserve"> Website</w:t>
      </w:r>
      <w:r w:rsidRPr="00E10F6E">
        <w:rPr>
          <w:rFonts w:ascii="Humnst777 BT" w:hAnsi="Humnst777 BT"/>
        </w:rPr>
        <w:t xml:space="preserve">: </w:t>
      </w:r>
      <w:hyperlink r:id="rId15" w:history="1">
        <w:r w:rsidRPr="00E10F6E">
          <w:rPr>
            <w:rStyle w:val="Hyperlink"/>
            <w:rFonts w:ascii="Humnst777 BT" w:hAnsi="Humnst777 BT"/>
          </w:rPr>
          <w:t>http://www.birds.cornell.edu/citscitoolkit</w:t>
        </w:r>
      </w:hyperlink>
    </w:p>
    <w:p w:rsidR="0000527D" w:rsidRPr="00DF31AA" w:rsidRDefault="0000527D" w:rsidP="00FF5AB4">
      <w:pPr>
        <w:ind w:right="360"/>
        <w:rPr>
          <w:rFonts w:ascii="Humnst777 BT" w:hAnsi="Humnst777 BT"/>
        </w:rPr>
      </w:pPr>
      <w:r w:rsidRPr="00DF31AA">
        <w:rPr>
          <w:rFonts w:ascii="Humnst777 BT" w:hAnsi="Humnst777 BT"/>
          <w:b/>
        </w:rPr>
        <w:t>Content Standards</w:t>
      </w:r>
      <w:r w:rsidR="0023636E">
        <w:rPr>
          <w:rFonts w:ascii="Humnst777 BT" w:hAnsi="Humnst777 BT"/>
          <w:b/>
        </w:rPr>
        <w:t>:</w:t>
      </w:r>
      <w:r w:rsidR="00A433F9">
        <w:rPr>
          <w:rFonts w:ascii="Humnst777 BT" w:hAnsi="Humnst777 BT"/>
          <w:b/>
        </w:rPr>
        <w:t xml:space="preserve"> </w:t>
      </w:r>
    </w:p>
    <w:p w:rsidR="0000527D" w:rsidRPr="00037F34" w:rsidRDefault="0000527D" w:rsidP="00FF5AB4">
      <w:pPr>
        <w:ind w:right="360"/>
        <w:rPr>
          <w:rFonts w:ascii="Humnst777 BT" w:hAnsi="Humnst777 BT"/>
          <w:sz w:val="20"/>
          <w:szCs w:val="20"/>
        </w:rPr>
      </w:pPr>
    </w:p>
    <w:p w:rsidR="00A01950" w:rsidRPr="00037F34" w:rsidRDefault="0000527D" w:rsidP="00037F34">
      <w:pPr>
        <w:numPr>
          <w:ilvl w:val="0"/>
          <w:numId w:val="1"/>
        </w:numPr>
        <w:tabs>
          <w:tab w:val="left" w:pos="720"/>
        </w:tabs>
        <w:ind w:left="900" w:right="360"/>
        <w:rPr>
          <w:rFonts w:ascii="Humnst777 BT" w:hAnsi="Humnst777 BT"/>
          <w:sz w:val="20"/>
          <w:szCs w:val="20"/>
        </w:rPr>
      </w:pPr>
      <w:r w:rsidRPr="00037F34">
        <w:rPr>
          <w:rFonts w:ascii="Humnst777 BT" w:hAnsi="Humnst777 BT"/>
          <w:i/>
          <w:sz w:val="20"/>
          <w:szCs w:val="20"/>
        </w:rPr>
        <w:t>Grade</w:t>
      </w:r>
      <w:r w:rsidR="002B35E4" w:rsidRPr="00037F34">
        <w:rPr>
          <w:rFonts w:ascii="Humnst777 BT" w:hAnsi="Humnst777 BT"/>
          <w:i/>
          <w:sz w:val="20"/>
          <w:szCs w:val="20"/>
        </w:rPr>
        <w:t xml:space="preserve"> 9-12: Biology</w:t>
      </w:r>
    </w:p>
    <w:p w:rsidR="002B35E4" w:rsidRPr="00037F34" w:rsidRDefault="002B35E4" w:rsidP="00FF5AB4">
      <w:pPr>
        <w:numPr>
          <w:ilvl w:val="1"/>
          <w:numId w:val="1"/>
        </w:numPr>
        <w:ind w:right="360"/>
        <w:rPr>
          <w:rFonts w:ascii="Humnst777 BT" w:hAnsi="Humnst777 BT"/>
          <w:sz w:val="20"/>
          <w:szCs w:val="20"/>
        </w:rPr>
      </w:pPr>
      <w:r w:rsidRPr="00037F34">
        <w:rPr>
          <w:rFonts w:ascii="Humnst777 BT" w:hAnsi="Humnst777 BT"/>
          <w:i/>
          <w:sz w:val="20"/>
          <w:szCs w:val="20"/>
        </w:rPr>
        <w:t>Ecology 6b: Analyze changes in ecosystem resulting from changes in climate, human activity, introduction of non-native species, or changes in population size.</w:t>
      </w:r>
    </w:p>
    <w:p w:rsidR="002B35E4" w:rsidRPr="00037F34" w:rsidRDefault="002B35E4" w:rsidP="00FF5AB4">
      <w:pPr>
        <w:numPr>
          <w:ilvl w:val="1"/>
          <w:numId w:val="1"/>
        </w:numPr>
        <w:ind w:right="360"/>
        <w:rPr>
          <w:rFonts w:ascii="Humnst777 BT" w:hAnsi="Humnst777 BT"/>
          <w:sz w:val="20"/>
          <w:szCs w:val="20"/>
        </w:rPr>
      </w:pPr>
      <w:r w:rsidRPr="00037F34">
        <w:rPr>
          <w:rFonts w:ascii="Humnst777 BT" w:hAnsi="Humnst777 BT"/>
          <w:i/>
          <w:sz w:val="20"/>
          <w:szCs w:val="20"/>
        </w:rPr>
        <w:t>Evolution 7d: Variation in species increases changes that some survive under changed environmental conditions.</w:t>
      </w:r>
    </w:p>
    <w:p w:rsidR="002B35E4" w:rsidRPr="00037F34" w:rsidRDefault="002B35E4" w:rsidP="00FF5AB4">
      <w:pPr>
        <w:numPr>
          <w:ilvl w:val="0"/>
          <w:numId w:val="1"/>
        </w:numPr>
        <w:ind w:right="360"/>
        <w:rPr>
          <w:rFonts w:ascii="Humnst777 BT" w:hAnsi="Humnst777 BT"/>
          <w:sz w:val="20"/>
          <w:szCs w:val="20"/>
        </w:rPr>
      </w:pPr>
      <w:r w:rsidRPr="00037F34">
        <w:rPr>
          <w:rFonts w:ascii="Humnst777 BT" w:hAnsi="Humnst777 BT"/>
          <w:i/>
          <w:sz w:val="20"/>
          <w:szCs w:val="20"/>
        </w:rPr>
        <w:t>NGSS</w:t>
      </w:r>
    </w:p>
    <w:p w:rsidR="002B35E4" w:rsidRPr="00037F34" w:rsidRDefault="002B35E4" w:rsidP="00FF5AB4">
      <w:pPr>
        <w:numPr>
          <w:ilvl w:val="1"/>
          <w:numId w:val="1"/>
        </w:numPr>
        <w:ind w:right="360"/>
        <w:rPr>
          <w:rFonts w:ascii="Humnst777 BT" w:hAnsi="Humnst777 BT"/>
          <w:sz w:val="20"/>
          <w:szCs w:val="20"/>
        </w:rPr>
      </w:pPr>
      <w:r w:rsidRPr="00037F34">
        <w:rPr>
          <w:rFonts w:ascii="Humnst777 BT" w:hAnsi="Humnst777 BT"/>
          <w:i/>
          <w:sz w:val="20"/>
          <w:szCs w:val="20"/>
        </w:rPr>
        <w:t>Dimension 1:</w:t>
      </w:r>
    </w:p>
    <w:p w:rsidR="002B35E4" w:rsidRPr="00037F34" w:rsidRDefault="002B35E4" w:rsidP="00FF5AB4">
      <w:pPr>
        <w:numPr>
          <w:ilvl w:val="2"/>
          <w:numId w:val="1"/>
        </w:numPr>
        <w:ind w:right="360"/>
        <w:rPr>
          <w:rFonts w:ascii="Humnst777 BT" w:hAnsi="Humnst777 BT"/>
          <w:sz w:val="20"/>
          <w:szCs w:val="20"/>
        </w:rPr>
      </w:pPr>
      <w:r w:rsidRPr="00037F34">
        <w:rPr>
          <w:rFonts w:ascii="Humnst777 BT" w:hAnsi="Humnst777 BT"/>
          <w:i/>
          <w:sz w:val="20"/>
          <w:szCs w:val="20"/>
        </w:rPr>
        <w:t>Planning and carrying out investigations</w:t>
      </w:r>
    </w:p>
    <w:p w:rsidR="002B35E4" w:rsidRPr="00037F34" w:rsidRDefault="002B35E4" w:rsidP="00FF5AB4">
      <w:pPr>
        <w:numPr>
          <w:ilvl w:val="2"/>
          <w:numId w:val="1"/>
        </w:numPr>
        <w:ind w:right="360"/>
        <w:rPr>
          <w:rFonts w:ascii="Humnst777 BT" w:hAnsi="Humnst777 BT"/>
          <w:sz w:val="20"/>
          <w:szCs w:val="20"/>
        </w:rPr>
      </w:pPr>
      <w:r w:rsidRPr="00037F34">
        <w:rPr>
          <w:rFonts w:ascii="Humnst777 BT" w:hAnsi="Humnst777 BT"/>
          <w:i/>
          <w:sz w:val="20"/>
          <w:szCs w:val="20"/>
        </w:rPr>
        <w:t>Analyze and interpret data</w:t>
      </w:r>
    </w:p>
    <w:p w:rsidR="002B35E4" w:rsidRPr="00037F34" w:rsidRDefault="002B35E4" w:rsidP="00FF5AB4">
      <w:pPr>
        <w:numPr>
          <w:ilvl w:val="2"/>
          <w:numId w:val="1"/>
        </w:numPr>
        <w:ind w:right="360"/>
        <w:rPr>
          <w:rFonts w:ascii="Humnst777 BT" w:hAnsi="Humnst777 BT"/>
          <w:sz w:val="20"/>
          <w:szCs w:val="20"/>
        </w:rPr>
      </w:pPr>
      <w:r w:rsidRPr="00037F34">
        <w:rPr>
          <w:rFonts w:ascii="Humnst777 BT" w:hAnsi="Humnst777 BT"/>
          <w:i/>
          <w:sz w:val="20"/>
          <w:szCs w:val="20"/>
        </w:rPr>
        <w:t>Constructing explanations (science)</w:t>
      </w:r>
    </w:p>
    <w:p w:rsidR="002B35E4" w:rsidRPr="00037F34" w:rsidRDefault="002B35E4" w:rsidP="00FF5AB4">
      <w:pPr>
        <w:numPr>
          <w:ilvl w:val="1"/>
          <w:numId w:val="1"/>
        </w:numPr>
        <w:ind w:right="360"/>
        <w:rPr>
          <w:rFonts w:ascii="Humnst777 BT" w:hAnsi="Humnst777 BT"/>
          <w:sz w:val="20"/>
          <w:szCs w:val="20"/>
        </w:rPr>
      </w:pPr>
      <w:r w:rsidRPr="00037F34">
        <w:rPr>
          <w:rFonts w:ascii="Humnst777 BT" w:hAnsi="Humnst777 BT"/>
          <w:i/>
          <w:sz w:val="20"/>
          <w:szCs w:val="20"/>
        </w:rPr>
        <w:t xml:space="preserve">Dimension 2: </w:t>
      </w:r>
    </w:p>
    <w:p w:rsidR="002B35E4" w:rsidRPr="00037F34" w:rsidRDefault="002B35E4" w:rsidP="00FF5AB4">
      <w:pPr>
        <w:numPr>
          <w:ilvl w:val="2"/>
          <w:numId w:val="1"/>
        </w:numPr>
        <w:ind w:right="360"/>
        <w:rPr>
          <w:rFonts w:ascii="Humnst777 BT" w:hAnsi="Humnst777 BT"/>
          <w:sz w:val="20"/>
          <w:szCs w:val="20"/>
        </w:rPr>
      </w:pPr>
      <w:r w:rsidRPr="00037F34">
        <w:rPr>
          <w:rFonts w:ascii="Humnst777 BT" w:hAnsi="Humnst777 BT"/>
          <w:i/>
          <w:sz w:val="20"/>
          <w:szCs w:val="20"/>
        </w:rPr>
        <w:t>Patterns</w:t>
      </w:r>
    </w:p>
    <w:p w:rsidR="002B35E4" w:rsidRPr="00037F34" w:rsidRDefault="002B35E4" w:rsidP="00FF5AB4">
      <w:pPr>
        <w:numPr>
          <w:ilvl w:val="2"/>
          <w:numId w:val="1"/>
        </w:numPr>
        <w:ind w:right="360"/>
        <w:rPr>
          <w:rFonts w:ascii="Humnst777 BT" w:hAnsi="Humnst777 BT"/>
          <w:sz w:val="20"/>
          <w:szCs w:val="20"/>
        </w:rPr>
      </w:pPr>
      <w:r w:rsidRPr="00037F34">
        <w:rPr>
          <w:rFonts w:ascii="Humnst777 BT" w:hAnsi="Humnst777 BT"/>
          <w:i/>
          <w:sz w:val="20"/>
          <w:szCs w:val="20"/>
        </w:rPr>
        <w:t>Cause and effect</w:t>
      </w:r>
    </w:p>
    <w:p w:rsidR="002B35E4" w:rsidRPr="00037F34" w:rsidRDefault="002B35E4" w:rsidP="00FF5AB4">
      <w:pPr>
        <w:numPr>
          <w:ilvl w:val="2"/>
          <w:numId w:val="1"/>
        </w:numPr>
        <w:ind w:right="360"/>
        <w:rPr>
          <w:rFonts w:ascii="Humnst777 BT" w:hAnsi="Humnst777 BT"/>
          <w:sz w:val="20"/>
          <w:szCs w:val="20"/>
        </w:rPr>
      </w:pPr>
      <w:r w:rsidRPr="00037F34">
        <w:rPr>
          <w:rFonts w:ascii="Humnst777 BT" w:hAnsi="Humnst777 BT"/>
          <w:i/>
          <w:sz w:val="20"/>
          <w:szCs w:val="20"/>
        </w:rPr>
        <w:t>Stability and change</w:t>
      </w:r>
    </w:p>
    <w:p w:rsidR="002B35E4" w:rsidRPr="00037F34" w:rsidRDefault="002B35E4" w:rsidP="00FF5AB4">
      <w:pPr>
        <w:numPr>
          <w:ilvl w:val="1"/>
          <w:numId w:val="1"/>
        </w:numPr>
        <w:ind w:right="360"/>
        <w:rPr>
          <w:rFonts w:ascii="Humnst777 BT" w:hAnsi="Humnst777 BT"/>
          <w:sz w:val="20"/>
          <w:szCs w:val="20"/>
        </w:rPr>
      </w:pPr>
      <w:r w:rsidRPr="00037F34">
        <w:rPr>
          <w:rFonts w:ascii="Humnst777 BT" w:hAnsi="Humnst777 BT"/>
          <w:i/>
          <w:sz w:val="20"/>
          <w:szCs w:val="20"/>
        </w:rPr>
        <w:t>Dimension 3: Core Ideas</w:t>
      </w:r>
    </w:p>
    <w:p w:rsidR="002B35E4" w:rsidRPr="00037F34" w:rsidRDefault="00AD404D" w:rsidP="00FF5AB4">
      <w:pPr>
        <w:numPr>
          <w:ilvl w:val="2"/>
          <w:numId w:val="1"/>
        </w:numPr>
        <w:ind w:right="360"/>
        <w:rPr>
          <w:rFonts w:ascii="Humnst777 BT" w:hAnsi="Humnst777 BT"/>
          <w:sz w:val="20"/>
          <w:szCs w:val="20"/>
        </w:rPr>
      </w:pPr>
      <w:r w:rsidRPr="00037F34">
        <w:rPr>
          <w:rFonts w:ascii="Humnst777 BT" w:hAnsi="Humnst777 BT"/>
          <w:i/>
          <w:sz w:val="20"/>
          <w:szCs w:val="20"/>
        </w:rPr>
        <w:t xml:space="preserve">LS 2: Ecosystems: Interactions, energy and </w:t>
      </w:r>
      <w:r w:rsidR="004A2842" w:rsidRPr="00037F34">
        <w:rPr>
          <w:rFonts w:ascii="Humnst777 BT" w:hAnsi="Humnst777 BT"/>
          <w:i/>
          <w:sz w:val="20"/>
          <w:szCs w:val="20"/>
        </w:rPr>
        <w:t>dynamics</w:t>
      </w:r>
    </w:p>
    <w:p w:rsidR="00AD404D" w:rsidRPr="00037F34" w:rsidRDefault="00AD404D" w:rsidP="00FF5AB4">
      <w:pPr>
        <w:numPr>
          <w:ilvl w:val="2"/>
          <w:numId w:val="1"/>
        </w:numPr>
        <w:ind w:right="360"/>
        <w:rPr>
          <w:rFonts w:ascii="Humnst777 BT" w:hAnsi="Humnst777 BT"/>
          <w:sz w:val="20"/>
          <w:szCs w:val="20"/>
        </w:rPr>
      </w:pPr>
      <w:r w:rsidRPr="00037F34">
        <w:rPr>
          <w:rFonts w:ascii="Humnst777 BT" w:hAnsi="Humnst777 BT"/>
          <w:i/>
          <w:sz w:val="20"/>
          <w:szCs w:val="20"/>
        </w:rPr>
        <w:t>LS 3: Heredity: Inheritance and variation of traits</w:t>
      </w:r>
    </w:p>
    <w:p w:rsidR="00AD404D" w:rsidRPr="00037F34" w:rsidRDefault="00AD404D" w:rsidP="00FF5AB4">
      <w:pPr>
        <w:numPr>
          <w:ilvl w:val="2"/>
          <w:numId w:val="1"/>
        </w:numPr>
        <w:ind w:right="360"/>
        <w:rPr>
          <w:rFonts w:ascii="Humnst777 BT" w:hAnsi="Humnst777 BT"/>
          <w:sz w:val="20"/>
          <w:szCs w:val="20"/>
        </w:rPr>
      </w:pPr>
      <w:r w:rsidRPr="00037F34">
        <w:rPr>
          <w:rFonts w:ascii="Humnst777 BT" w:hAnsi="Humnst777 BT"/>
          <w:i/>
          <w:sz w:val="20"/>
          <w:szCs w:val="20"/>
        </w:rPr>
        <w:t xml:space="preserve">LS4: </w:t>
      </w:r>
      <w:r w:rsidR="004A2842" w:rsidRPr="00037F34">
        <w:rPr>
          <w:rFonts w:ascii="Humnst777 BT" w:hAnsi="Humnst777 BT"/>
          <w:i/>
          <w:sz w:val="20"/>
          <w:szCs w:val="20"/>
        </w:rPr>
        <w:t>Biological</w:t>
      </w:r>
      <w:r w:rsidRPr="00037F34">
        <w:rPr>
          <w:rFonts w:ascii="Humnst777 BT" w:hAnsi="Humnst777 BT"/>
          <w:i/>
          <w:sz w:val="20"/>
          <w:szCs w:val="20"/>
        </w:rPr>
        <w:t xml:space="preserve"> Evolution: Unity and diversity</w:t>
      </w:r>
    </w:p>
    <w:sectPr w:rsidR="00AD404D" w:rsidRPr="00037F34" w:rsidSect="00037F34">
      <w:headerReference w:type="default" r:id="rId16"/>
      <w:footerReference w:type="default" r:id="rId17"/>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2A" w:rsidRDefault="00A6742A" w:rsidP="00DF31AA">
      <w:r>
        <w:separator/>
      </w:r>
    </w:p>
  </w:endnote>
  <w:endnote w:type="continuationSeparator" w:id="0">
    <w:p w:rsidR="00A6742A" w:rsidRDefault="00A6742A" w:rsidP="00DF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umnst777 BT">
    <w:altName w:val="Copperplate Light"/>
    <w:charset w:val="00"/>
    <w:family w:val="swiss"/>
    <w:pitch w:val="variable"/>
    <w:sig w:usb0="800000AF" w:usb1="1000204A" w:usb2="00000000" w:usb3="00000000" w:csb0="00000011" w:csb1="00000000"/>
  </w:font>
  <w:font w:name="Humnst777 LtCn BT">
    <w:altName w:val="System Font Heavy"/>
    <w:charset w:val="00"/>
    <w:family w:val="swiss"/>
    <w:pitch w:val="variable"/>
    <w:sig w:usb0="800000AF" w:usb1="1000204A" w:usb2="00000000" w:usb3="00000000" w:csb0="000000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B7" w:rsidRPr="00BD29EB" w:rsidRDefault="00CD2DB7" w:rsidP="00CD2DB7">
    <w:pPr>
      <w:pStyle w:val="Footer"/>
      <w:jc w:val="right"/>
      <w:rPr>
        <w:rFonts w:ascii="Humnst777 LtCn BT" w:hAnsi="Humnst777 LtCn BT"/>
        <w:sz w:val="18"/>
        <w:szCs w:val="18"/>
      </w:rPr>
    </w:pPr>
    <w:r>
      <w:t xml:space="preserve"> </w:t>
    </w:r>
  </w:p>
  <w:p w:rsidR="00CD2DB7" w:rsidRPr="005E42B8" w:rsidRDefault="005E42B8" w:rsidP="00BD29EB">
    <w:pPr>
      <w:pStyle w:val="Footer"/>
      <w:jc w:val="both"/>
      <w:rPr>
        <w:rFonts w:ascii="Humnst777 LtCn BT" w:hAnsi="Humnst777 LtCn BT"/>
        <w:sz w:val="18"/>
        <w:szCs w:val="18"/>
      </w:rPr>
    </w:pPr>
    <w:r w:rsidRPr="005E42B8">
      <w:rPr>
        <w:rFonts w:ascii="Humnst777 LtCn BT" w:hAnsi="Humnst777 LtCn BT"/>
        <w:i/>
        <w:sz w:val="18"/>
        <w:szCs w:val="18"/>
      </w:rPr>
      <w:t>©NATUREBRIDGE 2013</w:t>
    </w:r>
    <w:r w:rsidR="00BD29EB" w:rsidRPr="005E42B8">
      <w:rPr>
        <w:rFonts w:ascii="Humnst777 LtCn BT" w:hAnsi="Humnst777 LtCn BT"/>
        <w:sz w:val="18"/>
        <w:szCs w:val="18"/>
      </w:rPr>
      <w:t>. (</w:t>
    </w:r>
    <w:r w:rsidRPr="005E42B8">
      <w:rPr>
        <w:rFonts w:ascii="Humnst777 LtCn BT" w:hAnsi="Humnst777 LtCn BT"/>
        <w:sz w:val="18"/>
        <w:szCs w:val="18"/>
      </w:rPr>
      <w:t>updated 8.8.13mj</w:t>
    </w:r>
    <w:r w:rsidR="00BD29EB" w:rsidRPr="005E42B8">
      <w:rPr>
        <w:rFonts w:ascii="Humnst777 LtCn BT" w:hAnsi="Humnst777 LtCn BT"/>
        <w:sz w:val="18"/>
        <w:szCs w:val="18"/>
      </w:rPr>
      <w:t>)</w:t>
    </w:r>
    <w:r w:rsidRPr="005E42B8">
      <w:rPr>
        <w:rFonts w:ascii="Humnst777 LtCn BT" w:hAnsi="Humnst777 LtCn BT"/>
        <w:sz w:val="18"/>
        <w:szCs w:val="18"/>
      </w:rPr>
      <w:t xml:space="preserve">  </w:t>
    </w:r>
    <w:r w:rsidR="00BD29EB" w:rsidRPr="005E42B8">
      <w:rPr>
        <w:rFonts w:ascii="Humnst777 LtCn BT" w:hAnsi="Humnst777 LtCn BT"/>
        <w:sz w:val="18"/>
        <w:szCs w:val="18"/>
      </w:rPr>
      <w:t xml:space="preserve">      </w:t>
    </w:r>
    <w:r w:rsidRPr="005E42B8">
      <w:rPr>
        <w:rFonts w:ascii="Humnst777 LtCn BT" w:hAnsi="Humnst777 LtCn BT"/>
        <w:sz w:val="18"/>
        <w:szCs w:val="18"/>
      </w:rPr>
      <w:t xml:space="preserve">  naturebridge.org  </w:t>
    </w:r>
    <w:r w:rsidR="00BD29EB" w:rsidRPr="005E42B8">
      <w:rPr>
        <w:rFonts w:ascii="Humnst777 LtCn BT" w:hAnsi="Humnst777 LtCn BT"/>
        <w:sz w:val="18"/>
        <w:szCs w:val="18"/>
      </w:rPr>
      <w:t xml:space="preserve">                 </w:t>
    </w:r>
    <w:r w:rsidRPr="005E42B8">
      <w:rPr>
        <w:rFonts w:ascii="Humnst777 LtCn BT" w:hAnsi="Humnst777 LtCn BT"/>
        <w:sz w:val="18"/>
        <w:szCs w:val="18"/>
      </w:rPr>
      <w:t>Phenology in the Schoolyard: School Year Monitoring Project NATUREBRIDGE</w:t>
    </w:r>
    <w:r w:rsidR="00BD29EB" w:rsidRPr="005E42B8">
      <w:rPr>
        <w:rFonts w:ascii="Humnst777 LtCn BT" w:hAnsi="Humnst777 LtCn BT"/>
        <w:sz w:val="18"/>
        <w:szCs w:val="18"/>
      </w:rPr>
      <w:t xml:space="preserve">       </w:t>
    </w:r>
    <w:r w:rsidR="00CD2DB7" w:rsidRPr="005E42B8">
      <w:rPr>
        <w:rFonts w:ascii="Humnst777 LtCn BT" w:hAnsi="Humnst777 LtCn BT"/>
        <w:sz w:val="18"/>
        <w:szCs w:val="18"/>
      </w:rPr>
      <w:t xml:space="preserve">p. </w:t>
    </w:r>
    <w:r w:rsidR="007D74CB" w:rsidRPr="005E42B8">
      <w:rPr>
        <w:rFonts w:ascii="Humnst777 LtCn BT" w:hAnsi="Humnst777 LtCn BT"/>
        <w:sz w:val="18"/>
        <w:szCs w:val="18"/>
      </w:rPr>
      <w:fldChar w:fldCharType="begin"/>
    </w:r>
    <w:r w:rsidR="00CD2DB7" w:rsidRPr="005E42B8">
      <w:rPr>
        <w:rFonts w:ascii="Humnst777 LtCn BT" w:hAnsi="Humnst777 LtCn BT"/>
        <w:sz w:val="18"/>
        <w:szCs w:val="18"/>
      </w:rPr>
      <w:instrText xml:space="preserve"> PAGE   \* MERGEFORMAT </w:instrText>
    </w:r>
    <w:r w:rsidR="007D74CB" w:rsidRPr="005E42B8">
      <w:rPr>
        <w:rFonts w:ascii="Humnst777 LtCn BT" w:hAnsi="Humnst777 LtCn BT"/>
        <w:sz w:val="18"/>
        <w:szCs w:val="18"/>
      </w:rPr>
      <w:fldChar w:fldCharType="separate"/>
    </w:r>
    <w:r w:rsidR="00994B93">
      <w:rPr>
        <w:rFonts w:ascii="Humnst777 LtCn BT" w:hAnsi="Humnst777 LtCn BT"/>
        <w:noProof/>
        <w:sz w:val="18"/>
        <w:szCs w:val="18"/>
      </w:rPr>
      <w:t>2</w:t>
    </w:r>
    <w:r w:rsidR="007D74CB" w:rsidRPr="005E42B8">
      <w:rPr>
        <w:rFonts w:ascii="Humnst777 LtCn BT" w:hAnsi="Humnst777 LtCn BT"/>
        <w:sz w:val="18"/>
        <w:szCs w:val="18"/>
      </w:rPr>
      <w:fldChar w:fldCharType="end"/>
    </w:r>
  </w:p>
  <w:p w:rsidR="00CD2DB7" w:rsidRDefault="00CD2DB7" w:rsidP="00BD29EB">
    <w:pPr>
      <w:pStyle w:val="Foote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2A" w:rsidRDefault="00A6742A" w:rsidP="00DF31AA">
      <w:r>
        <w:separator/>
      </w:r>
    </w:p>
  </w:footnote>
  <w:footnote w:type="continuationSeparator" w:id="0">
    <w:p w:rsidR="00A6742A" w:rsidRDefault="00A6742A" w:rsidP="00DF3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B7" w:rsidRDefault="0032164B">
    <w:pPr>
      <w:pStyle w:val="Header"/>
    </w:pPr>
    <w:r>
      <w:rPr>
        <w:noProof/>
      </w:rPr>
      <w:drawing>
        <wp:inline distT="0" distB="0" distL="0" distR="0">
          <wp:extent cx="2200275" cy="485775"/>
          <wp:effectExtent l="19050" t="0" r="9525" b="0"/>
          <wp:docPr id="1" name="Picture 1" descr="NatureBridge_Horizontal_small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Bridge_Horizontal_small_notagline"/>
                  <pic:cNvPicPr>
                    <a:picLocks noChangeAspect="1" noChangeArrowheads="1"/>
                  </pic:cNvPicPr>
                </pic:nvPicPr>
                <pic:blipFill>
                  <a:blip r:embed="rId1"/>
                  <a:srcRect/>
                  <a:stretch>
                    <a:fillRect/>
                  </a:stretch>
                </pic:blipFill>
                <pic:spPr bwMode="auto">
                  <a:xfrm>
                    <a:off x="0" y="0"/>
                    <a:ext cx="2200275"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96D"/>
    <w:multiLevelType w:val="hybridMultilevel"/>
    <w:tmpl w:val="F9A0F082"/>
    <w:lvl w:ilvl="0" w:tplc="0562E08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3D81"/>
    <w:multiLevelType w:val="hybridMultilevel"/>
    <w:tmpl w:val="96DA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C0AED"/>
    <w:multiLevelType w:val="hybridMultilevel"/>
    <w:tmpl w:val="CD3C10CE"/>
    <w:lvl w:ilvl="0" w:tplc="0562E088">
      <w:start w:val="1"/>
      <w:numFmt w:val="decimal"/>
      <w:lvlText w:val="%1.)"/>
      <w:lvlJc w:val="left"/>
      <w:pPr>
        <w:ind w:left="840" w:hanging="42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3340B97"/>
    <w:multiLevelType w:val="hybridMultilevel"/>
    <w:tmpl w:val="193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275D8"/>
    <w:multiLevelType w:val="hybridMultilevel"/>
    <w:tmpl w:val="73F2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237DE"/>
    <w:multiLevelType w:val="hybridMultilevel"/>
    <w:tmpl w:val="64E63EE2"/>
    <w:lvl w:ilvl="0" w:tplc="0562E08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627A9"/>
    <w:multiLevelType w:val="hybridMultilevel"/>
    <w:tmpl w:val="8116AF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7D"/>
    <w:rsid w:val="00000B97"/>
    <w:rsid w:val="0000527D"/>
    <w:rsid w:val="00037F34"/>
    <w:rsid w:val="000C0B55"/>
    <w:rsid w:val="00210A0C"/>
    <w:rsid w:val="0023636E"/>
    <w:rsid w:val="002B35E4"/>
    <w:rsid w:val="0032164B"/>
    <w:rsid w:val="0049015A"/>
    <w:rsid w:val="004A2842"/>
    <w:rsid w:val="00584615"/>
    <w:rsid w:val="005E42B8"/>
    <w:rsid w:val="00670E5F"/>
    <w:rsid w:val="007D74CB"/>
    <w:rsid w:val="008A103D"/>
    <w:rsid w:val="008E43F4"/>
    <w:rsid w:val="00912128"/>
    <w:rsid w:val="00994B93"/>
    <w:rsid w:val="00994F96"/>
    <w:rsid w:val="009C345A"/>
    <w:rsid w:val="00A01950"/>
    <w:rsid w:val="00A433F9"/>
    <w:rsid w:val="00A6742A"/>
    <w:rsid w:val="00AD404D"/>
    <w:rsid w:val="00BB5182"/>
    <w:rsid w:val="00BD14A7"/>
    <w:rsid w:val="00BD29EB"/>
    <w:rsid w:val="00CD2DB7"/>
    <w:rsid w:val="00D96BC2"/>
    <w:rsid w:val="00DE163B"/>
    <w:rsid w:val="00DF31AA"/>
    <w:rsid w:val="00E10F6E"/>
    <w:rsid w:val="00EC51B4"/>
    <w:rsid w:val="00F337BB"/>
    <w:rsid w:val="00F62F10"/>
    <w:rsid w:val="00FF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527D"/>
    <w:rPr>
      <w:color w:val="0000FF"/>
      <w:u w:val="single"/>
    </w:rPr>
  </w:style>
  <w:style w:type="paragraph" w:styleId="Header">
    <w:name w:val="header"/>
    <w:basedOn w:val="Normal"/>
    <w:link w:val="HeaderChar"/>
    <w:rsid w:val="0000527D"/>
    <w:pPr>
      <w:tabs>
        <w:tab w:val="center" w:pos="4680"/>
        <w:tab w:val="right" w:pos="9360"/>
      </w:tabs>
    </w:pPr>
  </w:style>
  <w:style w:type="character" w:customStyle="1" w:styleId="HeaderChar">
    <w:name w:val="Header Char"/>
    <w:basedOn w:val="DefaultParagraphFont"/>
    <w:link w:val="Header"/>
    <w:rsid w:val="0000527D"/>
    <w:rPr>
      <w:rFonts w:ascii="Times New Roman" w:eastAsia="Times New Roman" w:hAnsi="Times New Roman" w:cs="Times New Roman"/>
      <w:sz w:val="24"/>
      <w:szCs w:val="24"/>
    </w:rPr>
  </w:style>
  <w:style w:type="paragraph" w:styleId="Footer">
    <w:name w:val="footer"/>
    <w:basedOn w:val="Normal"/>
    <w:link w:val="FooterChar"/>
    <w:uiPriority w:val="99"/>
    <w:rsid w:val="0000527D"/>
    <w:pPr>
      <w:tabs>
        <w:tab w:val="center" w:pos="4680"/>
        <w:tab w:val="right" w:pos="9360"/>
      </w:tabs>
    </w:pPr>
  </w:style>
  <w:style w:type="character" w:customStyle="1" w:styleId="FooterChar">
    <w:name w:val="Footer Char"/>
    <w:basedOn w:val="DefaultParagraphFont"/>
    <w:link w:val="Footer"/>
    <w:uiPriority w:val="99"/>
    <w:rsid w:val="000052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F96"/>
    <w:rPr>
      <w:rFonts w:ascii="Tahoma" w:hAnsi="Tahoma" w:cs="Tahoma"/>
      <w:sz w:val="16"/>
      <w:szCs w:val="16"/>
    </w:rPr>
  </w:style>
  <w:style w:type="character" w:customStyle="1" w:styleId="BalloonTextChar">
    <w:name w:val="Balloon Text Char"/>
    <w:basedOn w:val="DefaultParagraphFont"/>
    <w:link w:val="BalloonText"/>
    <w:uiPriority w:val="99"/>
    <w:semiHidden/>
    <w:rsid w:val="00994F96"/>
    <w:rPr>
      <w:rFonts w:ascii="Tahoma" w:eastAsia="Times New Roman" w:hAnsi="Tahoma" w:cs="Tahoma"/>
      <w:sz w:val="16"/>
      <w:szCs w:val="16"/>
    </w:rPr>
  </w:style>
  <w:style w:type="paragraph" w:styleId="ListParagraph">
    <w:name w:val="List Paragraph"/>
    <w:basedOn w:val="Normal"/>
    <w:uiPriority w:val="34"/>
    <w:qFormat/>
    <w:rsid w:val="00994F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527D"/>
    <w:rPr>
      <w:color w:val="0000FF"/>
      <w:u w:val="single"/>
    </w:rPr>
  </w:style>
  <w:style w:type="paragraph" w:styleId="Header">
    <w:name w:val="header"/>
    <w:basedOn w:val="Normal"/>
    <w:link w:val="HeaderChar"/>
    <w:rsid w:val="0000527D"/>
    <w:pPr>
      <w:tabs>
        <w:tab w:val="center" w:pos="4680"/>
        <w:tab w:val="right" w:pos="9360"/>
      </w:tabs>
    </w:pPr>
  </w:style>
  <w:style w:type="character" w:customStyle="1" w:styleId="HeaderChar">
    <w:name w:val="Header Char"/>
    <w:basedOn w:val="DefaultParagraphFont"/>
    <w:link w:val="Header"/>
    <w:rsid w:val="0000527D"/>
    <w:rPr>
      <w:rFonts w:ascii="Times New Roman" w:eastAsia="Times New Roman" w:hAnsi="Times New Roman" w:cs="Times New Roman"/>
      <w:sz w:val="24"/>
      <w:szCs w:val="24"/>
    </w:rPr>
  </w:style>
  <w:style w:type="paragraph" w:styleId="Footer">
    <w:name w:val="footer"/>
    <w:basedOn w:val="Normal"/>
    <w:link w:val="FooterChar"/>
    <w:uiPriority w:val="99"/>
    <w:rsid w:val="0000527D"/>
    <w:pPr>
      <w:tabs>
        <w:tab w:val="center" w:pos="4680"/>
        <w:tab w:val="right" w:pos="9360"/>
      </w:tabs>
    </w:pPr>
  </w:style>
  <w:style w:type="character" w:customStyle="1" w:styleId="FooterChar">
    <w:name w:val="Footer Char"/>
    <w:basedOn w:val="DefaultParagraphFont"/>
    <w:link w:val="Footer"/>
    <w:uiPriority w:val="99"/>
    <w:rsid w:val="000052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F96"/>
    <w:rPr>
      <w:rFonts w:ascii="Tahoma" w:hAnsi="Tahoma" w:cs="Tahoma"/>
      <w:sz w:val="16"/>
      <w:szCs w:val="16"/>
    </w:rPr>
  </w:style>
  <w:style w:type="character" w:customStyle="1" w:styleId="BalloonTextChar">
    <w:name w:val="Balloon Text Char"/>
    <w:basedOn w:val="DefaultParagraphFont"/>
    <w:link w:val="BalloonText"/>
    <w:uiPriority w:val="99"/>
    <w:semiHidden/>
    <w:rsid w:val="00994F96"/>
    <w:rPr>
      <w:rFonts w:ascii="Tahoma" w:eastAsia="Times New Roman" w:hAnsi="Tahoma" w:cs="Tahoma"/>
      <w:sz w:val="16"/>
      <w:szCs w:val="16"/>
    </w:rPr>
  </w:style>
  <w:style w:type="paragraph" w:styleId="ListParagraph">
    <w:name w:val="List Paragraph"/>
    <w:basedOn w:val="Normal"/>
    <w:uiPriority w:val="34"/>
    <w:qFormat/>
    <w:rsid w:val="0099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sanpn.org/natures_notebook" TargetMode="External"/><Relationship Id="rId12" Type="http://schemas.openxmlformats.org/officeDocument/2006/relationships/image" Target="media/image1.jpeg"/><Relationship Id="rId13" Type="http://schemas.openxmlformats.org/officeDocument/2006/relationships/hyperlink" Target="https://www.usanpn.org" TargetMode="External"/><Relationship Id="rId14" Type="http://schemas.openxmlformats.org/officeDocument/2006/relationships/hyperlink" Target="http://www.usanp.org/cpp" TargetMode="External"/><Relationship Id="rId15" Type="http://schemas.openxmlformats.org/officeDocument/2006/relationships/hyperlink" Target="http://www.birds.cornell.edu/citscitoolki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anpn.org/cpp/meet-the-species" TargetMode="External"/><Relationship Id="rId9" Type="http://schemas.openxmlformats.org/officeDocument/2006/relationships/hyperlink" Target="http://www.caltech.edu/content/caltech-science-question-month-when-do-plants-flower" TargetMode="External"/><Relationship Id="rId10" Type="http://schemas.openxmlformats.org/officeDocument/2006/relationships/hyperlink" Target="https://www.usanpn.org/cpp/CPPcandidatespe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8107</CharactersWithSpaces>
  <SharedDoc>false</SharedDoc>
  <HLinks>
    <vt:vector size="18" baseType="variant">
      <vt:variant>
        <vt:i4>6946848</vt:i4>
      </vt:variant>
      <vt:variant>
        <vt:i4>35</vt:i4>
      </vt:variant>
      <vt:variant>
        <vt:i4>0</vt:i4>
      </vt:variant>
      <vt:variant>
        <vt:i4>5</vt:i4>
      </vt:variant>
      <vt:variant>
        <vt:lpwstr>http://www.cde.ca.gov/be/st/ss/</vt:lpwstr>
      </vt:variant>
      <vt:variant>
        <vt:lpwstr/>
      </vt:variant>
      <vt:variant>
        <vt:i4>5177427</vt:i4>
      </vt:variant>
      <vt:variant>
        <vt:i4>32</vt:i4>
      </vt:variant>
      <vt:variant>
        <vt:i4>0</vt:i4>
      </vt:variant>
      <vt:variant>
        <vt:i4>5</vt:i4>
      </vt:variant>
      <vt:variant>
        <vt:lpwstr>http://www.clrn.org/search/standards.cfm</vt:lpwstr>
      </vt:variant>
      <vt:variant>
        <vt:lpwstr/>
      </vt:variant>
      <vt:variant>
        <vt:i4>3473527</vt:i4>
      </vt:variant>
      <vt:variant>
        <vt:i4>29</vt:i4>
      </vt:variant>
      <vt:variant>
        <vt:i4>0</vt:i4>
      </vt:variant>
      <vt:variant>
        <vt:i4>5</vt:i4>
      </vt:variant>
      <vt:variant>
        <vt:lpwstr>http://www.nps.gov/chis/planyourvisit/santa-rosa-island.htm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Platt</dc:creator>
  <cp:lastModifiedBy>Susan Mazer</cp:lastModifiedBy>
  <cp:revision>2</cp:revision>
  <dcterms:created xsi:type="dcterms:W3CDTF">2015-08-01T00:19:00Z</dcterms:created>
  <dcterms:modified xsi:type="dcterms:W3CDTF">2015-08-01T00:19:00Z</dcterms:modified>
</cp:coreProperties>
</file>